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680" w:rsidRPr="00ED4680" w:rsidRDefault="00ED4680" w:rsidP="00ED4680">
      <w:pPr>
        <w:rPr>
          <w:rFonts w:ascii="Verdana" w:hAnsi="Verdana"/>
          <w:sz w:val="16"/>
          <w:szCs w:val="16"/>
        </w:rPr>
      </w:pPr>
      <w:r>
        <w:rPr>
          <w:rFonts w:ascii="Verdana" w:hAnsi="Verdana"/>
          <w:noProof/>
          <w:sz w:val="24"/>
          <w:szCs w:val="24"/>
          <w:lang w:eastAsia="tr-TR"/>
        </w:rPr>
        <w:drawing>
          <wp:anchor distT="0" distB="0" distL="114300" distR="114300" simplePos="0" relativeHeight="251658240" behindDoc="0" locked="0" layoutInCell="1" allowOverlap="1" wp14:anchorId="37561B80">
            <wp:simplePos x="0" y="0"/>
            <wp:positionH relativeFrom="column">
              <wp:posOffset>100467</wp:posOffset>
            </wp:positionH>
            <wp:positionV relativeFrom="paragraph">
              <wp:posOffset>309</wp:posOffset>
            </wp:positionV>
            <wp:extent cx="1068791" cy="1068791"/>
            <wp:effectExtent l="0" t="0" r="0" b="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RLESİKMET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1086" cy="1071086"/>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sz w:val="24"/>
          <w:szCs w:val="24"/>
        </w:rPr>
        <w:br w:type="textWrapping" w:clear="all"/>
      </w:r>
      <w:r w:rsidRPr="00ED4680">
        <w:rPr>
          <w:rFonts w:ascii="Verdana" w:hAnsi="Verdana"/>
          <w:sz w:val="16"/>
          <w:szCs w:val="16"/>
        </w:rPr>
        <w:t>Birleşik Metal İş Sendikası</w:t>
      </w:r>
    </w:p>
    <w:p w:rsidR="00D024C3" w:rsidRDefault="00ED4680" w:rsidP="00ED4680">
      <w:pPr>
        <w:rPr>
          <w:rFonts w:ascii="Verdana" w:hAnsi="Verdana"/>
          <w:sz w:val="24"/>
          <w:szCs w:val="24"/>
        </w:rPr>
      </w:pPr>
      <w:r w:rsidRPr="00ED4680">
        <w:rPr>
          <w:rFonts w:ascii="Verdana" w:hAnsi="Verdana"/>
          <w:sz w:val="16"/>
          <w:szCs w:val="16"/>
        </w:rPr>
        <w:t>Sınıf Araştırmaları Merkezi</w:t>
      </w:r>
    </w:p>
    <w:p w:rsidR="00843AE9" w:rsidRPr="006A1D16" w:rsidRDefault="00843AE9" w:rsidP="006A1D16">
      <w:pPr>
        <w:jc w:val="center"/>
        <w:rPr>
          <w:rFonts w:ascii="Arial Narrow" w:hAnsi="Arial Narrow"/>
          <w:b/>
          <w:sz w:val="24"/>
          <w:szCs w:val="24"/>
        </w:rPr>
      </w:pPr>
    </w:p>
    <w:p w:rsidR="006A1D16" w:rsidRPr="006A1D16" w:rsidRDefault="001F1562" w:rsidP="00D93F6A">
      <w:pPr>
        <w:spacing w:before="120"/>
        <w:jc w:val="center"/>
        <w:rPr>
          <w:rFonts w:ascii="Arial Narrow" w:hAnsi="Arial Narrow"/>
          <w:b/>
          <w:sz w:val="24"/>
          <w:szCs w:val="24"/>
        </w:rPr>
      </w:pPr>
      <w:r w:rsidRPr="006A1D16">
        <w:rPr>
          <w:rFonts w:ascii="Arial Narrow" w:hAnsi="Arial Narrow"/>
          <w:b/>
          <w:sz w:val="24"/>
          <w:szCs w:val="24"/>
        </w:rPr>
        <w:t>A</w:t>
      </w:r>
      <w:r w:rsidR="006A1D16">
        <w:rPr>
          <w:rFonts w:ascii="Arial Narrow" w:hAnsi="Arial Narrow"/>
          <w:b/>
          <w:sz w:val="24"/>
          <w:szCs w:val="24"/>
        </w:rPr>
        <w:t xml:space="preserve">ÇLIK SINIRI BİR ÖNCEKİ AYA GÖRE </w:t>
      </w:r>
      <w:proofErr w:type="gramStart"/>
      <w:r w:rsidRPr="006A1D16">
        <w:rPr>
          <w:rFonts w:ascii="Arial Narrow" w:hAnsi="Arial Narrow"/>
          <w:b/>
          <w:sz w:val="24"/>
          <w:szCs w:val="24"/>
        </w:rPr>
        <w:t>44.8</w:t>
      </w:r>
      <w:proofErr w:type="gramEnd"/>
      <w:r w:rsidR="00AB4C6B" w:rsidRPr="006A1D16">
        <w:rPr>
          <w:rFonts w:ascii="Arial Narrow" w:hAnsi="Arial Narrow"/>
          <w:b/>
          <w:sz w:val="24"/>
          <w:szCs w:val="24"/>
        </w:rPr>
        <w:t xml:space="preserve"> TL</w:t>
      </w:r>
      <w:r w:rsidRPr="006A1D16">
        <w:rPr>
          <w:rFonts w:ascii="Arial Narrow" w:hAnsi="Arial Narrow"/>
          <w:b/>
          <w:sz w:val="24"/>
          <w:szCs w:val="24"/>
        </w:rPr>
        <w:t>,</w:t>
      </w:r>
    </w:p>
    <w:p w:rsidR="001F1562" w:rsidRPr="006A1D16" w:rsidRDefault="001F1562" w:rsidP="00D93F6A">
      <w:pPr>
        <w:spacing w:before="120"/>
        <w:jc w:val="center"/>
        <w:rPr>
          <w:rFonts w:ascii="Arial Narrow" w:hAnsi="Arial Narrow"/>
          <w:b/>
          <w:sz w:val="24"/>
          <w:szCs w:val="24"/>
        </w:rPr>
      </w:pPr>
      <w:r w:rsidRPr="006A1D16">
        <w:rPr>
          <w:rFonts w:ascii="Arial Narrow" w:hAnsi="Arial Narrow"/>
          <w:b/>
          <w:sz w:val="24"/>
          <w:szCs w:val="24"/>
        </w:rPr>
        <w:t xml:space="preserve">YOKSULLUK SINIRI 152 TL </w:t>
      </w:r>
      <w:r w:rsidR="00AB4C6B" w:rsidRPr="006A1D16">
        <w:rPr>
          <w:rFonts w:ascii="Arial Narrow" w:hAnsi="Arial Narrow"/>
          <w:b/>
          <w:sz w:val="24"/>
          <w:szCs w:val="24"/>
        </w:rPr>
        <w:t>ARTTI</w:t>
      </w:r>
    </w:p>
    <w:p w:rsidR="00AB4C6B" w:rsidRPr="006A1D16" w:rsidRDefault="002B4930" w:rsidP="00D93F6A">
      <w:pPr>
        <w:spacing w:before="120"/>
        <w:jc w:val="center"/>
        <w:rPr>
          <w:rFonts w:ascii="Arial Narrow" w:hAnsi="Arial Narrow"/>
          <w:b/>
          <w:sz w:val="24"/>
          <w:szCs w:val="24"/>
        </w:rPr>
      </w:pPr>
      <w:r w:rsidRPr="006A1D16">
        <w:rPr>
          <w:rFonts w:ascii="Arial Narrow" w:hAnsi="Arial Narrow"/>
          <w:b/>
          <w:sz w:val="24"/>
          <w:szCs w:val="24"/>
        </w:rPr>
        <w:t xml:space="preserve">MEYVE VE SEBZENİN, </w:t>
      </w:r>
      <w:r w:rsidR="00AB4C6B" w:rsidRPr="006A1D16">
        <w:rPr>
          <w:rFonts w:ascii="Arial Narrow" w:hAnsi="Arial Narrow"/>
          <w:b/>
          <w:sz w:val="24"/>
          <w:szCs w:val="24"/>
        </w:rPr>
        <w:t xml:space="preserve">YAPILMASI GEREKEN HARCAMALAR İÇİNDEKİ </w:t>
      </w:r>
      <w:r w:rsidR="001F1562" w:rsidRPr="006A1D16">
        <w:rPr>
          <w:rFonts w:ascii="Arial Narrow" w:hAnsi="Arial Narrow"/>
          <w:b/>
          <w:sz w:val="24"/>
          <w:szCs w:val="24"/>
        </w:rPr>
        <w:t>PAYI</w:t>
      </w:r>
      <w:r w:rsidR="00AB4C6B" w:rsidRPr="006A1D16">
        <w:rPr>
          <w:rFonts w:ascii="Arial Narrow" w:hAnsi="Arial Narrow"/>
          <w:b/>
          <w:sz w:val="24"/>
          <w:szCs w:val="24"/>
        </w:rPr>
        <w:t xml:space="preserve"> YÜKSELDİ</w:t>
      </w:r>
    </w:p>
    <w:p w:rsidR="001F1562" w:rsidRPr="006A1D16" w:rsidRDefault="001F1562" w:rsidP="00D93F6A">
      <w:pPr>
        <w:spacing w:before="120"/>
        <w:jc w:val="both"/>
        <w:rPr>
          <w:rFonts w:ascii="Cambria" w:hAnsi="Cambria"/>
          <w:sz w:val="24"/>
          <w:szCs w:val="24"/>
        </w:rPr>
      </w:pPr>
    </w:p>
    <w:p w:rsidR="00843AE9" w:rsidRPr="006A1D16" w:rsidRDefault="00A61129" w:rsidP="00D93F6A">
      <w:pPr>
        <w:spacing w:before="120"/>
        <w:ind w:firstLine="709"/>
        <w:jc w:val="both"/>
        <w:rPr>
          <w:rFonts w:ascii="Arial Narrow" w:hAnsi="Arial Narrow"/>
          <w:b/>
          <w:sz w:val="24"/>
          <w:szCs w:val="24"/>
        </w:rPr>
      </w:pPr>
      <w:r w:rsidRPr="006A1D16">
        <w:rPr>
          <w:rFonts w:ascii="Arial Narrow" w:hAnsi="Arial Narrow"/>
          <w:b/>
          <w:sz w:val="24"/>
          <w:szCs w:val="24"/>
        </w:rPr>
        <w:t>Mart</w:t>
      </w:r>
      <w:r w:rsidR="00843AE9" w:rsidRPr="006A1D16">
        <w:rPr>
          <w:rFonts w:ascii="Arial Narrow" w:hAnsi="Arial Narrow"/>
          <w:b/>
          <w:sz w:val="24"/>
          <w:szCs w:val="24"/>
        </w:rPr>
        <w:t xml:space="preserve"> 2018 Dönemi için;</w:t>
      </w:r>
    </w:p>
    <w:p w:rsidR="00ED4680" w:rsidRPr="006A1D16" w:rsidRDefault="006A1D16" w:rsidP="00D93F6A">
      <w:pPr>
        <w:spacing w:before="120"/>
        <w:ind w:firstLine="709"/>
        <w:jc w:val="both"/>
        <w:rPr>
          <w:rFonts w:ascii="Arial Narrow" w:hAnsi="Arial Narrow"/>
          <w:b/>
          <w:sz w:val="24"/>
          <w:szCs w:val="24"/>
        </w:rPr>
      </w:pPr>
      <w:r w:rsidRPr="00D93F6A">
        <w:rPr>
          <w:rFonts w:ascii="Arial Black" w:hAnsi="Arial Black"/>
          <w:b/>
          <w:sz w:val="24"/>
          <w:szCs w:val="24"/>
        </w:rPr>
        <w:t>AÇLIK SINIRI</w:t>
      </w:r>
      <w:r w:rsidR="001B35B7" w:rsidRPr="00D93F6A">
        <w:rPr>
          <w:rFonts w:ascii="Arial Black" w:hAnsi="Arial Black"/>
          <w:b/>
          <w:sz w:val="24"/>
          <w:szCs w:val="24"/>
        </w:rPr>
        <w:t xml:space="preserve">: </w:t>
      </w:r>
      <w:r w:rsidR="00D93F6A" w:rsidRPr="00D93F6A">
        <w:rPr>
          <w:rFonts w:ascii="Arial Black" w:hAnsi="Arial Black"/>
          <w:b/>
          <w:sz w:val="24"/>
          <w:szCs w:val="24"/>
        </w:rPr>
        <w:tab/>
      </w:r>
      <w:r w:rsidR="00D93F6A">
        <w:rPr>
          <w:rFonts w:ascii="Arial Narrow" w:hAnsi="Arial Narrow"/>
          <w:b/>
          <w:sz w:val="24"/>
          <w:szCs w:val="24"/>
        </w:rPr>
        <w:tab/>
        <w:t>B</w:t>
      </w:r>
      <w:r w:rsidR="001B35B7" w:rsidRPr="006A1D16">
        <w:rPr>
          <w:rFonts w:ascii="Arial Narrow" w:hAnsi="Arial Narrow"/>
          <w:b/>
          <w:sz w:val="24"/>
          <w:szCs w:val="24"/>
        </w:rPr>
        <w:t>in</w:t>
      </w:r>
      <w:r w:rsidR="000B0EEA" w:rsidRPr="006A1D16">
        <w:rPr>
          <w:rFonts w:ascii="Arial Narrow" w:hAnsi="Arial Narrow"/>
          <w:b/>
          <w:sz w:val="24"/>
          <w:szCs w:val="24"/>
        </w:rPr>
        <w:t xml:space="preserve"> </w:t>
      </w:r>
      <w:r w:rsidR="00A61129" w:rsidRPr="006A1D16">
        <w:rPr>
          <w:rFonts w:ascii="Arial Narrow" w:hAnsi="Arial Narrow"/>
          <w:b/>
          <w:sz w:val="24"/>
          <w:szCs w:val="24"/>
        </w:rPr>
        <w:t>703</w:t>
      </w:r>
      <w:r w:rsidR="00ED4680" w:rsidRPr="006A1D16">
        <w:rPr>
          <w:rFonts w:ascii="Arial Narrow" w:hAnsi="Arial Narrow"/>
          <w:b/>
          <w:sz w:val="24"/>
          <w:szCs w:val="24"/>
        </w:rPr>
        <w:t xml:space="preserve"> TL</w:t>
      </w:r>
    </w:p>
    <w:p w:rsidR="00ED4680" w:rsidRPr="006A1D16" w:rsidRDefault="006A1D16" w:rsidP="00D93F6A">
      <w:pPr>
        <w:spacing w:before="120"/>
        <w:ind w:firstLine="709"/>
        <w:jc w:val="both"/>
        <w:rPr>
          <w:rFonts w:ascii="Arial Narrow" w:hAnsi="Arial Narrow"/>
          <w:b/>
          <w:sz w:val="24"/>
          <w:szCs w:val="24"/>
        </w:rPr>
      </w:pPr>
      <w:r w:rsidRPr="00D93F6A">
        <w:rPr>
          <w:rFonts w:ascii="Arial Black" w:hAnsi="Arial Black"/>
          <w:b/>
          <w:sz w:val="24"/>
          <w:szCs w:val="24"/>
        </w:rPr>
        <w:t>YOKSULLUK SINIRI</w:t>
      </w:r>
      <w:r w:rsidR="00D93F6A" w:rsidRPr="00D93F6A">
        <w:rPr>
          <w:rFonts w:ascii="Arial Black" w:hAnsi="Arial Black"/>
          <w:b/>
          <w:sz w:val="24"/>
          <w:szCs w:val="24"/>
        </w:rPr>
        <w:t>:</w:t>
      </w:r>
      <w:r w:rsidR="00D93F6A">
        <w:rPr>
          <w:rFonts w:ascii="Arial Narrow" w:hAnsi="Arial Narrow"/>
          <w:b/>
          <w:sz w:val="24"/>
          <w:szCs w:val="24"/>
        </w:rPr>
        <w:tab/>
      </w:r>
      <w:r w:rsidR="001B35B7" w:rsidRPr="006A1D16">
        <w:rPr>
          <w:rFonts w:ascii="Arial Narrow" w:hAnsi="Arial Narrow"/>
          <w:b/>
          <w:sz w:val="24"/>
          <w:szCs w:val="24"/>
        </w:rPr>
        <w:t xml:space="preserve">5 bin </w:t>
      </w:r>
      <w:r w:rsidR="00A61129" w:rsidRPr="006A1D16">
        <w:rPr>
          <w:rFonts w:ascii="Arial Narrow" w:hAnsi="Arial Narrow"/>
          <w:b/>
          <w:sz w:val="24"/>
          <w:szCs w:val="24"/>
        </w:rPr>
        <w:t>890</w:t>
      </w:r>
      <w:r w:rsidR="001B35B7" w:rsidRPr="006A1D16">
        <w:rPr>
          <w:rFonts w:ascii="Arial Narrow" w:hAnsi="Arial Narrow"/>
          <w:b/>
          <w:sz w:val="24"/>
          <w:szCs w:val="24"/>
        </w:rPr>
        <w:t xml:space="preserve"> TL</w:t>
      </w:r>
    </w:p>
    <w:p w:rsidR="00D024C3" w:rsidRPr="006A1D16" w:rsidRDefault="00ED4680" w:rsidP="00D93F6A">
      <w:pPr>
        <w:spacing w:before="240"/>
        <w:ind w:firstLine="709"/>
        <w:jc w:val="both"/>
        <w:rPr>
          <w:rFonts w:ascii="Arial Narrow" w:hAnsi="Arial Narrow"/>
          <w:b/>
          <w:sz w:val="24"/>
          <w:szCs w:val="24"/>
        </w:rPr>
      </w:pPr>
      <w:r w:rsidRPr="006A1D16">
        <w:rPr>
          <w:rFonts w:ascii="Arial Narrow" w:hAnsi="Arial Narrow"/>
          <w:b/>
          <w:sz w:val="24"/>
          <w:szCs w:val="24"/>
        </w:rPr>
        <w:t>Dört kişilik bir ailenin sağlıklı beslenmesi için aylık</w:t>
      </w:r>
      <w:r w:rsidR="000B0EEA" w:rsidRPr="006A1D16">
        <w:rPr>
          <w:rFonts w:ascii="Arial Narrow" w:hAnsi="Arial Narrow"/>
          <w:b/>
          <w:sz w:val="24"/>
          <w:szCs w:val="24"/>
        </w:rPr>
        <w:t xml:space="preserve"> yapması gereken harcama bin </w:t>
      </w:r>
      <w:r w:rsidR="00A61129" w:rsidRPr="006A1D16">
        <w:rPr>
          <w:rFonts w:ascii="Arial Narrow" w:hAnsi="Arial Narrow"/>
          <w:b/>
          <w:sz w:val="24"/>
          <w:szCs w:val="24"/>
        </w:rPr>
        <w:t>703</w:t>
      </w:r>
      <w:r w:rsidRPr="006A1D16">
        <w:rPr>
          <w:rFonts w:ascii="Arial Narrow" w:hAnsi="Arial Narrow"/>
          <w:b/>
          <w:sz w:val="24"/>
          <w:szCs w:val="24"/>
        </w:rPr>
        <w:t xml:space="preserve"> TL</w:t>
      </w:r>
    </w:p>
    <w:p w:rsidR="00ED4680" w:rsidRPr="006A1D16" w:rsidRDefault="00ED4680" w:rsidP="00D93F6A">
      <w:pPr>
        <w:tabs>
          <w:tab w:val="left" w:pos="1897"/>
        </w:tabs>
        <w:spacing w:before="120"/>
        <w:ind w:firstLine="709"/>
        <w:jc w:val="both"/>
        <w:rPr>
          <w:rFonts w:ascii="Arial Narrow" w:hAnsi="Arial Narrow"/>
          <w:b/>
          <w:sz w:val="24"/>
          <w:szCs w:val="24"/>
        </w:rPr>
      </w:pPr>
      <w:r w:rsidRPr="006A1D16">
        <w:rPr>
          <w:rFonts w:ascii="Arial Narrow" w:hAnsi="Arial Narrow"/>
          <w:b/>
          <w:sz w:val="24"/>
          <w:szCs w:val="24"/>
        </w:rPr>
        <w:t>Harcamalarda süt ve süt ürünlerinin payı yüzde 41</w:t>
      </w:r>
      <w:r w:rsidR="00843AE9" w:rsidRPr="006A1D16">
        <w:rPr>
          <w:rFonts w:ascii="Arial Narrow" w:hAnsi="Arial Narrow"/>
          <w:b/>
          <w:sz w:val="24"/>
          <w:szCs w:val="24"/>
        </w:rPr>
        <w:t xml:space="preserve"> ile en yüksek paya sahip</w:t>
      </w:r>
    </w:p>
    <w:p w:rsidR="00ED4680" w:rsidRPr="006A1D16" w:rsidRDefault="00ED4680" w:rsidP="006A1D16">
      <w:pPr>
        <w:tabs>
          <w:tab w:val="left" w:pos="1897"/>
        </w:tabs>
        <w:ind w:firstLine="709"/>
        <w:jc w:val="both"/>
        <w:rPr>
          <w:rFonts w:ascii="Cambria" w:hAnsi="Cambria"/>
          <w:sz w:val="24"/>
          <w:szCs w:val="24"/>
        </w:rPr>
      </w:pPr>
      <w:r w:rsidRPr="006A1D16">
        <w:rPr>
          <w:rFonts w:ascii="Cambria" w:hAnsi="Cambria"/>
          <w:sz w:val="24"/>
          <w:szCs w:val="24"/>
        </w:rPr>
        <w:tab/>
      </w:r>
    </w:p>
    <w:p w:rsidR="00344838" w:rsidRPr="006A1D16" w:rsidRDefault="00344838" w:rsidP="006A1D16">
      <w:pPr>
        <w:suppressAutoHyphens w:val="0"/>
        <w:ind w:firstLine="709"/>
        <w:jc w:val="both"/>
        <w:rPr>
          <w:rFonts w:ascii="Cambria" w:hAnsi="Cambria"/>
          <w:color w:val="1D1B11"/>
          <w:sz w:val="24"/>
          <w:szCs w:val="24"/>
        </w:rPr>
      </w:pPr>
      <w:r w:rsidRPr="006A1D16">
        <w:rPr>
          <w:rFonts w:ascii="Cambria" w:hAnsi="Cambria"/>
          <w:color w:val="1D1B11"/>
          <w:sz w:val="24"/>
          <w:szCs w:val="24"/>
        </w:rPr>
        <w:t>Birleşik Metal İş Sendikası Sınıf Araştırmaları Merkezi</w:t>
      </w:r>
      <w:r w:rsidR="00ED4680" w:rsidRPr="006A1D16">
        <w:rPr>
          <w:rFonts w:ascii="Cambria" w:hAnsi="Cambria"/>
          <w:color w:val="1D1B11"/>
          <w:sz w:val="24"/>
          <w:szCs w:val="24"/>
        </w:rPr>
        <w:t xml:space="preserve"> (BİSAM)</w:t>
      </w:r>
      <w:r w:rsidRPr="006A1D16">
        <w:rPr>
          <w:rFonts w:ascii="Cambria" w:hAnsi="Cambria"/>
          <w:color w:val="1D1B11"/>
          <w:sz w:val="24"/>
          <w:szCs w:val="24"/>
        </w:rPr>
        <w:t>,</w:t>
      </w:r>
      <w:r w:rsidR="00D024C3" w:rsidRPr="006A1D16">
        <w:rPr>
          <w:rFonts w:ascii="Cambria" w:hAnsi="Cambria"/>
          <w:color w:val="1D1B11"/>
          <w:sz w:val="24"/>
          <w:szCs w:val="24"/>
        </w:rPr>
        <w:t xml:space="preserve"> </w:t>
      </w:r>
      <w:r w:rsidR="00A61129" w:rsidRPr="006A1D16">
        <w:rPr>
          <w:rFonts w:ascii="Cambria" w:hAnsi="Cambria"/>
          <w:color w:val="1D1B11"/>
          <w:sz w:val="24"/>
          <w:szCs w:val="24"/>
        </w:rPr>
        <w:t>Mart</w:t>
      </w:r>
      <w:r w:rsidRPr="006A1D16">
        <w:rPr>
          <w:rFonts w:ascii="Cambria" w:hAnsi="Cambria"/>
          <w:color w:val="1D1B11"/>
          <w:sz w:val="24"/>
          <w:szCs w:val="24"/>
        </w:rPr>
        <w:t xml:space="preserve"> 2018</w:t>
      </w:r>
      <w:r w:rsidR="00D024C3" w:rsidRPr="006A1D16">
        <w:rPr>
          <w:rFonts w:ascii="Cambria" w:hAnsi="Cambria"/>
          <w:color w:val="1D1B11"/>
          <w:sz w:val="24"/>
          <w:szCs w:val="24"/>
        </w:rPr>
        <w:t xml:space="preserve"> </w:t>
      </w:r>
      <w:r w:rsidRPr="006A1D16">
        <w:rPr>
          <w:rFonts w:ascii="Cambria" w:hAnsi="Cambria"/>
          <w:color w:val="1D1B11"/>
          <w:sz w:val="24"/>
          <w:szCs w:val="24"/>
        </w:rPr>
        <w:t xml:space="preserve">dönemi için açlık ve yoksulluk sınırı </w:t>
      </w:r>
      <w:r w:rsidR="00D024C3" w:rsidRPr="006A1D16">
        <w:rPr>
          <w:rFonts w:ascii="Cambria" w:hAnsi="Cambria"/>
          <w:color w:val="1D1B11"/>
          <w:sz w:val="24"/>
          <w:szCs w:val="24"/>
        </w:rPr>
        <w:t>verilerini açıkladı.</w:t>
      </w:r>
      <w:r w:rsidR="00F64E68" w:rsidRPr="006A1D16">
        <w:rPr>
          <w:rFonts w:ascii="Cambria" w:hAnsi="Cambria"/>
          <w:color w:val="1D1B11"/>
          <w:sz w:val="24"/>
          <w:szCs w:val="24"/>
        </w:rPr>
        <w:t xml:space="preserve"> Buna göre dört</w:t>
      </w:r>
      <w:r w:rsidRPr="006A1D16">
        <w:rPr>
          <w:rFonts w:ascii="Cambria" w:hAnsi="Cambria"/>
          <w:color w:val="1D1B11"/>
          <w:sz w:val="24"/>
          <w:szCs w:val="24"/>
        </w:rPr>
        <w:t xml:space="preserve"> kişilik bir ailenin sağlıklı bir biçimde beslenebilmesi için, günlük</w:t>
      </w:r>
      <w:r w:rsidR="00F64E68" w:rsidRPr="006A1D16">
        <w:rPr>
          <w:rFonts w:ascii="Cambria" w:hAnsi="Cambria"/>
          <w:color w:val="1D1B11"/>
          <w:sz w:val="24"/>
          <w:szCs w:val="24"/>
        </w:rPr>
        <w:t xml:space="preserve"> 5</w:t>
      </w:r>
      <w:r w:rsidR="00A61129" w:rsidRPr="006A1D16">
        <w:rPr>
          <w:rFonts w:ascii="Cambria" w:hAnsi="Cambria"/>
          <w:color w:val="1D1B11"/>
          <w:sz w:val="24"/>
          <w:szCs w:val="24"/>
        </w:rPr>
        <w:t>6</w:t>
      </w:r>
      <w:r w:rsidR="00F64E68" w:rsidRPr="006A1D16">
        <w:rPr>
          <w:rFonts w:ascii="Cambria" w:hAnsi="Cambria"/>
          <w:color w:val="1D1B11"/>
          <w:sz w:val="24"/>
          <w:szCs w:val="24"/>
        </w:rPr>
        <w:t>,</w:t>
      </w:r>
      <w:r w:rsidR="00A61129" w:rsidRPr="006A1D16">
        <w:rPr>
          <w:rFonts w:ascii="Cambria" w:hAnsi="Cambria"/>
          <w:color w:val="1D1B11"/>
          <w:sz w:val="24"/>
          <w:szCs w:val="24"/>
        </w:rPr>
        <w:t>76</w:t>
      </w:r>
      <w:r w:rsidR="00F64E68" w:rsidRPr="006A1D16">
        <w:rPr>
          <w:rFonts w:ascii="Cambria" w:hAnsi="Cambria"/>
          <w:color w:val="1D1B11"/>
          <w:sz w:val="24"/>
          <w:szCs w:val="24"/>
        </w:rPr>
        <w:t xml:space="preserve"> TL</w:t>
      </w:r>
      <w:r w:rsidRPr="006A1D16">
        <w:rPr>
          <w:rFonts w:ascii="Cambria" w:hAnsi="Cambria"/>
          <w:color w:val="1D1B11"/>
          <w:sz w:val="24"/>
          <w:szCs w:val="24"/>
        </w:rPr>
        <w:t xml:space="preserve">, aylık </w:t>
      </w:r>
      <w:r w:rsidR="00A61129" w:rsidRPr="006A1D16">
        <w:rPr>
          <w:rFonts w:ascii="Cambria" w:hAnsi="Cambria"/>
          <w:color w:val="1D1B11"/>
          <w:sz w:val="24"/>
          <w:szCs w:val="24"/>
        </w:rPr>
        <w:t>1.703</w:t>
      </w:r>
      <w:r w:rsidRPr="006A1D16">
        <w:rPr>
          <w:rFonts w:ascii="Cambria" w:hAnsi="Cambria"/>
          <w:color w:val="1D1B11"/>
          <w:sz w:val="24"/>
          <w:szCs w:val="24"/>
        </w:rPr>
        <w:t xml:space="preserve"> TL’lik harcama yapması gerekiyor. </w:t>
      </w:r>
      <w:r w:rsidR="00F64E68" w:rsidRPr="006A1D16">
        <w:rPr>
          <w:rFonts w:ascii="Cambria" w:hAnsi="Cambria"/>
          <w:color w:val="1D1B11"/>
          <w:sz w:val="24"/>
          <w:szCs w:val="24"/>
        </w:rPr>
        <w:t>Buna göre yetişkin bir kadının sağlıklı beslenmesi için yap</w:t>
      </w:r>
      <w:r w:rsidR="001B35B7" w:rsidRPr="006A1D16">
        <w:rPr>
          <w:rFonts w:ascii="Cambria" w:hAnsi="Cambria"/>
          <w:color w:val="1D1B11"/>
          <w:sz w:val="24"/>
          <w:szCs w:val="24"/>
        </w:rPr>
        <w:t>ması gereken harcama tutarı 14.</w:t>
      </w:r>
      <w:r w:rsidR="00A61129" w:rsidRPr="006A1D16">
        <w:rPr>
          <w:rFonts w:ascii="Cambria" w:hAnsi="Cambria"/>
          <w:color w:val="1D1B11"/>
          <w:sz w:val="24"/>
          <w:szCs w:val="24"/>
        </w:rPr>
        <w:t>5</w:t>
      </w:r>
      <w:r w:rsidR="001B35B7" w:rsidRPr="006A1D16">
        <w:rPr>
          <w:rFonts w:ascii="Cambria" w:hAnsi="Cambria"/>
          <w:color w:val="1D1B11"/>
          <w:sz w:val="24"/>
          <w:szCs w:val="24"/>
        </w:rPr>
        <w:t>7</w:t>
      </w:r>
      <w:r w:rsidR="00F64E68" w:rsidRPr="006A1D16">
        <w:rPr>
          <w:rFonts w:ascii="Cambria" w:hAnsi="Cambria"/>
          <w:color w:val="1D1B11"/>
          <w:sz w:val="24"/>
          <w:szCs w:val="24"/>
        </w:rPr>
        <w:t>, yetişkin bir erkeğin 1</w:t>
      </w:r>
      <w:r w:rsidR="00A61129" w:rsidRPr="006A1D16">
        <w:rPr>
          <w:rFonts w:ascii="Cambria" w:hAnsi="Cambria"/>
          <w:color w:val="1D1B11"/>
          <w:sz w:val="24"/>
          <w:szCs w:val="24"/>
        </w:rPr>
        <w:t>5</w:t>
      </w:r>
      <w:r w:rsidR="00F64E68" w:rsidRPr="006A1D16">
        <w:rPr>
          <w:rFonts w:ascii="Cambria" w:hAnsi="Cambria"/>
          <w:color w:val="1D1B11"/>
          <w:sz w:val="24"/>
          <w:szCs w:val="24"/>
        </w:rPr>
        <w:t>.</w:t>
      </w:r>
      <w:r w:rsidR="00A61129" w:rsidRPr="006A1D16">
        <w:rPr>
          <w:rFonts w:ascii="Cambria" w:hAnsi="Cambria"/>
          <w:color w:val="1D1B11"/>
          <w:sz w:val="24"/>
          <w:szCs w:val="24"/>
        </w:rPr>
        <w:t>0</w:t>
      </w:r>
      <w:r w:rsidR="001B35B7" w:rsidRPr="006A1D16">
        <w:rPr>
          <w:rFonts w:ascii="Cambria" w:hAnsi="Cambria"/>
          <w:color w:val="1D1B11"/>
          <w:sz w:val="24"/>
          <w:szCs w:val="24"/>
        </w:rPr>
        <w:t>3, 10-18 y</w:t>
      </w:r>
      <w:r w:rsidR="00F64E68" w:rsidRPr="006A1D16">
        <w:rPr>
          <w:rFonts w:ascii="Cambria" w:hAnsi="Cambria"/>
          <w:color w:val="1D1B11"/>
          <w:sz w:val="24"/>
          <w:szCs w:val="24"/>
        </w:rPr>
        <w:t xml:space="preserve">aş arası </w:t>
      </w:r>
      <w:r w:rsidR="001B35B7" w:rsidRPr="006A1D16">
        <w:rPr>
          <w:rFonts w:ascii="Cambria" w:hAnsi="Cambria"/>
          <w:color w:val="1D1B11"/>
          <w:sz w:val="24"/>
          <w:szCs w:val="24"/>
        </w:rPr>
        <w:t>bir çocuğun 1</w:t>
      </w:r>
      <w:r w:rsidR="00A61129" w:rsidRPr="006A1D16">
        <w:rPr>
          <w:rFonts w:ascii="Cambria" w:hAnsi="Cambria"/>
          <w:color w:val="1D1B11"/>
          <w:sz w:val="24"/>
          <w:szCs w:val="24"/>
        </w:rPr>
        <w:t>6</w:t>
      </w:r>
      <w:r w:rsidR="001B35B7" w:rsidRPr="006A1D16">
        <w:rPr>
          <w:rFonts w:ascii="Cambria" w:hAnsi="Cambria"/>
          <w:color w:val="1D1B11"/>
          <w:sz w:val="24"/>
          <w:szCs w:val="24"/>
        </w:rPr>
        <w:t>.</w:t>
      </w:r>
      <w:r w:rsidR="00A61129" w:rsidRPr="006A1D16">
        <w:rPr>
          <w:rFonts w:ascii="Cambria" w:hAnsi="Cambria"/>
          <w:color w:val="1D1B11"/>
          <w:sz w:val="24"/>
          <w:szCs w:val="24"/>
        </w:rPr>
        <w:t>07</w:t>
      </w:r>
      <w:r w:rsidR="00F64E68" w:rsidRPr="006A1D16">
        <w:rPr>
          <w:rFonts w:ascii="Cambria" w:hAnsi="Cambria"/>
          <w:color w:val="1D1B11"/>
          <w:sz w:val="24"/>
          <w:szCs w:val="24"/>
        </w:rPr>
        <w:t xml:space="preserve">, </w:t>
      </w:r>
      <w:r w:rsidR="005E4BAE" w:rsidRPr="006A1D16">
        <w:rPr>
          <w:rFonts w:ascii="Cambria" w:hAnsi="Cambria"/>
          <w:color w:val="1D1B11"/>
          <w:sz w:val="24"/>
          <w:szCs w:val="24"/>
        </w:rPr>
        <w:t xml:space="preserve">4-6 yaş arası bir </w:t>
      </w:r>
      <w:r w:rsidR="001B35B7" w:rsidRPr="006A1D16">
        <w:rPr>
          <w:rFonts w:ascii="Cambria" w:hAnsi="Cambria"/>
          <w:color w:val="1D1B11"/>
          <w:sz w:val="24"/>
          <w:szCs w:val="24"/>
        </w:rPr>
        <w:t>çocuğun</w:t>
      </w:r>
      <w:r w:rsidR="005E4BAE" w:rsidRPr="006A1D16">
        <w:rPr>
          <w:rFonts w:ascii="Cambria" w:hAnsi="Cambria"/>
          <w:color w:val="1D1B11"/>
          <w:sz w:val="24"/>
          <w:szCs w:val="24"/>
        </w:rPr>
        <w:t xml:space="preserve"> ise 1</w:t>
      </w:r>
      <w:r w:rsidR="00A61129" w:rsidRPr="006A1D16">
        <w:rPr>
          <w:rFonts w:ascii="Cambria" w:hAnsi="Cambria"/>
          <w:color w:val="1D1B11"/>
          <w:sz w:val="24"/>
          <w:szCs w:val="24"/>
        </w:rPr>
        <w:t>1</w:t>
      </w:r>
      <w:r w:rsidR="005E4BAE" w:rsidRPr="006A1D16">
        <w:rPr>
          <w:rFonts w:ascii="Cambria" w:hAnsi="Cambria"/>
          <w:color w:val="1D1B11"/>
          <w:sz w:val="24"/>
          <w:szCs w:val="24"/>
        </w:rPr>
        <w:t>.</w:t>
      </w:r>
      <w:r w:rsidR="00A61129" w:rsidRPr="006A1D16">
        <w:rPr>
          <w:rFonts w:ascii="Cambria" w:hAnsi="Cambria"/>
          <w:color w:val="1D1B11"/>
          <w:sz w:val="24"/>
          <w:szCs w:val="24"/>
        </w:rPr>
        <w:t>09</w:t>
      </w:r>
      <w:r w:rsidR="001B35B7" w:rsidRPr="006A1D16">
        <w:rPr>
          <w:rFonts w:ascii="Cambria" w:hAnsi="Cambria"/>
          <w:color w:val="1D1B11"/>
          <w:sz w:val="24"/>
          <w:szCs w:val="24"/>
        </w:rPr>
        <w:t xml:space="preserve"> TL. </w:t>
      </w:r>
    </w:p>
    <w:p w:rsidR="00EC43BC" w:rsidRPr="006A1D16" w:rsidRDefault="00EC43BC" w:rsidP="006A1D16">
      <w:pPr>
        <w:suppressAutoHyphens w:val="0"/>
        <w:jc w:val="both"/>
        <w:rPr>
          <w:rFonts w:ascii="Cambria" w:hAnsi="Cambria"/>
          <w:color w:val="1D1B11"/>
          <w:sz w:val="24"/>
          <w:szCs w:val="24"/>
        </w:rPr>
      </w:pPr>
    </w:p>
    <w:p w:rsidR="00EC43BC" w:rsidRPr="006A1D16" w:rsidRDefault="00EC43BC" w:rsidP="006A1D16">
      <w:pPr>
        <w:suppressAutoHyphens w:val="0"/>
        <w:jc w:val="both"/>
        <w:rPr>
          <w:rFonts w:ascii="Cambria" w:hAnsi="Cambria"/>
          <w:b/>
          <w:color w:val="1D1B11"/>
          <w:sz w:val="22"/>
          <w:szCs w:val="22"/>
        </w:rPr>
      </w:pPr>
      <w:r w:rsidRPr="006A1D16">
        <w:rPr>
          <w:rFonts w:ascii="Cambria" w:hAnsi="Cambria"/>
          <w:b/>
          <w:color w:val="1D1B11"/>
          <w:sz w:val="22"/>
          <w:szCs w:val="22"/>
        </w:rPr>
        <w:t>Tablo 1- Sağlıklı beslenmek için yapılması gereken zorunlu gıda harcamaları</w:t>
      </w:r>
    </w:p>
    <w:p w:rsidR="00A61129" w:rsidRPr="006A1D16" w:rsidRDefault="00A61129" w:rsidP="006A1D16">
      <w:pPr>
        <w:suppressAutoHyphens w:val="0"/>
        <w:jc w:val="both"/>
        <w:rPr>
          <w:rFonts w:ascii="Cambria" w:hAnsi="Cambria"/>
          <w:color w:val="1D1B11"/>
          <w:sz w:val="24"/>
          <w:szCs w:val="24"/>
        </w:rPr>
      </w:pPr>
    </w:p>
    <w:tbl>
      <w:tblPr>
        <w:tblW w:w="6753" w:type="dxa"/>
        <w:jc w:val="center"/>
        <w:tblBorders>
          <w:top w:val="nil"/>
          <w:left w:val="nil"/>
          <w:right w:val="nil"/>
        </w:tblBorders>
        <w:tblLayout w:type="fixed"/>
        <w:tblCellMar>
          <w:left w:w="70" w:type="dxa"/>
          <w:right w:w="70" w:type="dxa"/>
        </w:tblCellMar>
        <w:tblLook w:val="0000" w:firstRow="0" w:lastRow="0" w:firstColumn="0" w:lastColumn="0" w:noHBand="0" w:noVBand="0"/>
      </w:tblPr>
      <w:tblGrid>
        <w:gridCol w:w="4205"/>
        <w:gridCol w:w="2548"/>
      </w:tblGrid>
      <w:tr w:rsidR="00A61129" w:rsidRPr="006A1D16" w:rsidTr="006A1D16">
        <w:trPr>
          <w:jc w:val="center"/>
        </w:trPr>
        <w:tc>
          <w:tcPr>
            <w:tcW w:w="4205" w:type="dxa"/>
            <w:tcBorders>
              <w:top w:val="single" w:sz="8" w:space="0" w:color="000000"/>
              <w:left w:val="single" w:sz="8" w:space="0" w:color="000000"/>
              <w:bottom w:val="single" w:sz="8" w:space="0" w:color="000000"/>
              <w:right w:val="single" w:sz="8" w:space="0" w:color="000000"/>
            </w:tcBorders>
            <w:shd w:val="clear" w:color="auto" w:fill="3F6CAF"/>
            <w:vAlign w:val="bottom"/>
          </w:tcPr>
          <w:p w:rsidR="00A61129" w:rsidRPr="006A1D16" w:rsidRDefault="00A61129" w:rsidP="006A1D16">
            <w:pPr>
              <w:suppressAutoHyphens w:val="0"/>
              <w:autoSpaceDE w:val="0"/>
              <w:autoSpaceDN w:val="0"/>
              <w:adjustRightInd w:val="0"/>
              <w:spacing w:line="340" w:lineRule="atLeast"/>
              <w:jc w:val="both"/>
              <w:rPr>
                <w:rFonts w:ascii="Cambria" w:hAnsi="Cambria" w:cs="Arial"/>
                <w:b/>
                <w:bCs/>
                <w:iCs/>
                <w:color w:val="FFFFFF"/>
                <w:lang w:eastAsia="tr-TR"/>
              </w:rPr>
            </w:pPr>
            <w:r w:rsidRPr="006A1D16">
              <w:rPr>
                <w:rFonts w:ascii="Cambria" w:hAnsi="Cambria" w:cs="Arial"/>
                <w:b/>
                <w:bCs/>
                <w:iCs/>
                <w:color w:val="FFFFFF"/>
                <w:lang w:eastAsia="tr-TR"/>
              </w:rPr>
              <w:t>Zorunlu Gıda Harcamaları</w:t>
            </w:r>
          </w:p>
        </w:tc>
        <w:tc>
          <w:tcPr>
            <w:tcW w:w="2548" w:type="dxa"/>
            <w:tcBorders>
              <w:top w:val="single" w:sz="8" w:space="0" w:color="000000"/>
              <w:left w:val="single" w:sz="8" w:space="0" w:color="000000"/>
              <w:bottom w:val="single" w:sz="8" w:space="0" w:color="000000"/>
              <w:right w:val="single" w:sz="8" w:space="0" w:color="000000"/>
            </w:tcBorders>
            <w:shd w:val="clear" w:color="auto" w:fill="3F6CAF"/>
            <w:vAlign w:val="bottom"/>
          </w:tcPr>
          <w:p w:rsidR="00A61129" w:rsidRPr="006A1D16" w:rsidRDefault="00A61129" w:rsidP="006A1D16">
            <w:pPr>
              <w:suppressAutoHyphens w:val="0"/>
              <w:autoSpaceDE w:val="0"/>
              <w:autoSpaceDN w:val="0"/>
              <w:adjustRightInd w:val="0"/>
              <w:spacing w:line="340" w:lineRule="atLeast"/>
              <w:jc w:val="both"/>
              <w:rPr>
                <w:rFonts w:ascii="Cambria" w:hAnsi="Cambria" w:cs="Arial"/>
                <w:b/>
                <w:bCs/>
                <w:iCs/>
                <w:color w:val="FFFFFF"/>
                <w:lang w:eastAsia="tr-TR"/>
              </w:rPr>
            </w:pPr>
            <w:r w:rsidRPr="006A1D16">
              <w:rPr>
                <w:rFonts w:ascii="Cambria" w:hAnsi="Cambria" w:cs="Arial"/>
                <w:b/>
                <w:bCs/>
                <w:iCs/>
                <w:color w:val="FFFFFF"/>
                <w:lang w:eastAsia="tr-TR"/>
              </w:rPr>
              <w:t>Harcama Tutarı</w:t>
            </w:r>
          </w:p>
        </w:tc>
      </w:tr>
      <w:tr w:rsidR="00A61129" w:rsidRPr="006A1D16" w:rsidTr="006A1D16">
        <w:tblPrEx>
          <w:tblBorders>
            <w:top w:val="none" w:sz="0" w:space="0" w:color="auto"/>
          </w:tblBorders>
        </w:tblPrEx>
        <w:trPr>
          <w:jc w:val="center"/>
        </w:trPr>
        <w:tc>
          <w:tcPr>
            <w:tcW w:w="4205" w:type="dxa"/>
            <w:tcBorders>
              <w:top w:val="single" w:sz="8" w:space="0" w:color="000000"/>
              <w:left w:val="single" w:sz="8" w:space="0" w:color="000000"/>
              <w:bottom w:val="single" w:sz="8" w:space="0" w:color="000000"/>
              <w:right w:val="single" w:sz="8" w:space="0" w:color="000000"/>
            </w:tcBorders>
            <w:shd w:val="clear" w:color="auto" w:fill="AAC0DD"/>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Yetişkin Kadın</w:t>
            </w:r>
          </w:p>
        </w:tc>
        <w:tc>
          <w:tcPr>
            <w:tcW w:w="2548" w:type="dxa"/>
            <w:tcBorders>
              <w:top w:val="single" w:sz="8" w:space="0" w:color="000000"/>
              <w:left w:val="single" w:sz="8" w:space="0" w:color="000000"/>
              <w:bottom w:val="single" w:sz="8" w:space="0" w:color="000000"/>
              <w:right w:val="single" w:sz="8" w:space="0" w:color="000000"/>
            </w:tcBorders>
            <w:shd w:val="clear" w:color="auto" w:fill="AAC0DD"/>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14,57</w:t>
            </w:r>
          </w:p>
        </w:tc>
      </w:tr>
      <w:tr w:rsidR="00A61129" w:rsidRPr="006A1D16" w:rsidTr="006A1D16">
        <w:tblPrEx>
          <w:tblBorders>
            <w:top w:val="none" w:sz="0" w:space="0" w:color="auto"/>
          </w:tblBorders>
        </w:tblPrEx>
        <w:trPr>
          <w:jc w:val="center"/>
        </w:trPr>
        <w:tc>
          <w:tcPr>
            <w:tcW w:w="4205"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Yetişkin Erkek</w:t>
            </w:r>
          </w:p>
        </w:tc>
        <w:tc>
          <w:tcPr>
            <w:tcW w:w="2548"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15,03</w:t>
            </w:r>
          </w:p>
        </w:tc>
      </w:tr>
      <w:tr w:rsidR="00A61129" w:rsidRPr="006A1D16" w:rsidTr="006A1D16">
        <w:tblPrEx>
          <w:tblBorders>
            <w:top w:val="none" w:sz="0" w:space="0" w:color="auto"/>
          </w:tblBorders>
        </w:tblPrEx>
        <w:trPr>
          <w:jc w:val="center"/>
        </w:trPr>
        <w:tc>
          <w:tcPr>
            <w:tcW w:w="4205" w:type="dxa"/>
            <w:tcBorders>
              <w:top w:val="single" w:sz="8" w:space="0" w:color="000000"/>
              <w:left w:val="single" w:sz="8" w:space="0" w:color="000000"/>
              <w:bottom w:val="single" w:sz="8" w:space="0" w:color="000000"/>
              <w:right w:val="single" w:sz="8" w:space="0" w:color="000000"/>
            </w:tcBorders>
            <w:shd w:val="clear" w:color="auto" w:fill="AAC0DD"/>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15-19 Yaş Erkek Çocuk</w:t>
            </w:r>
          </w:p>
        </w:tc>
        <w:tc>
          <w:tcPr>
            <w:tcW w:w="2548" w:type="dxa"/>
            <w:tcBorders>
              <w:top w:val="single" w:sz="8" w:space="0" w:color="000000"/>
              <w:left w:val="single" w:sz="8" w:space="0" w:color="000000"/>
              <w:bottom w:val="single" w:sz="8" w:space="0" w:color="000000"/>
              <w:right w:val="single" w:sz="8" w:space="0" w:color="000000"/>
            </w:tcBorders>
            <w:shd w:val="clear" w:color="auto" w:fill="AAC0DD"/>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16,07</w:t>
            </w:r>
          </w:p>
        </w:tc>
      </w:tr>
      <w:tr w:rsidR="00A61129" w:rsidRPr="006A1D16" w:rsidTr="006A1D16">
        <w:tblPrEx>
          <w:tblBorders>
            <w:top w:val="none" w:sz="0" w:space="0" w:color="auto"/>
          </w:tblBorders>
        </w:tblPrEx>
        <w:trPr>
          <w:jc w:val="center"/>
        </w:trPr>
        <w:tc>
          <w:tcPr>
            <w:tcW w:w="4205"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4-6 Yaş Kız Çocuğu</w:t>
            </w:r>
          </w:p>
        </w:tc>
        <w:tc>
          <w:tcPr>
            <w:tcW w:w="2548"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11,09</w:t>
            </w:r>
          </w:p>
        </w:tc>
      </w:tr>
      <w:tr w:rsidR="00A61129" w:rsidRPr="006A1D16" w:rsidTr="006A1D16">
        <w:tblPrEx>
          <w:tblBorders>
            <w:top w:val="none" w:sz="0" w:space="0" w:color="auto"/>
          </w:tblBorders>
        </w:tblPrEx>
        <w:trPr>
          <w:jc w:val="center"/>
        </w:trPr>
        <w:tc>
          <w:tcPr>
            <w:tcW w:w="4205" w:type="dxa"/>
            <w:tcBorders>
              <w:top w:val="single" w:sz="8" w:space="0" w:color="000000"/>
              <w:left w:val="single" w:sz="8" w:space="0" w:color="000000"/>
              <w:bottom w:val="single" w:sz="8" w:space="0" w:color="000000"/>
              <w:right w:val="single" w:sz="8" w:space="0" w:color="000000"/>
            </w:tcBorders>
            <w:shd w:val="clear" w:color="auto" w:fill="AAC0DD"/>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b/>
                <w:bCs/>
                <w:color w:val="000000"/>
                <w:lang w:eastAsia="tr-TR"/>
              </w:rPr>
            </w:pPr>
            <w:r w:rsidRPr="006A1D16">
              <w:rPr>
                <w:rFonts w:ascii="Cambria" w:hAnsi="Cambria" w:cs="Arial"/>
                <w:b/>
                <w:bCs/>
                <w:color w:val="000000"/>
                <w:lang w:eastAsia="tr-TR"/>
              </w:rPr>
              <w:t>Toplam</w:t>
            </w:r>
          </w:p>
        </w:tc>
        <w:tc>
          <w:tcPr>
            <w:tcW w:w="2548" w:type="dxa"/>
            <w:tcBorders>
              <w:top w:val="single" w:sz="8" w:space="0" w:color="000000"/>
              <w:left w:val="single" w:sz="8" w:space="0" w:color="000000"/>
              <w:bottom w:val="single" w:sz="8" w:space="0" w:color="000000"/>
              <w:right w:val="single" w:sz="8" w:space="0" w:color="000000"/>
            </w:tcBorders>
            <w:shd w:val="clear" w:color="auto" w:fill="AAC0DD"/>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56,76</w:t>
            </w:r>
          </w:p>
        </w:tc>
      </w:tr>
      <w:tr w:rsidR="00A61129" w:rsidRPr="006A1D16" w:rsidTr="006A1D16">
        <w:trPr>
          <w:jc w:val="center"/>
        </w:trPr>
        <w:tc>
          <w:tcPr>
            <w:tcW w:w="4205"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b/>
                <w:bCs/>
                <w:color w:val="000000"/>
                <w:lang w:eastAsia="tr-TR"/>
              </w:rPr>
            </w:pPr>
            <w:r w:rsidRPr="006A1D16">
              <w:rPr>
                <w:rFonts w:ascii="Cambria" w:hAnsi="Cambria" w:cs="Arial"/>
                <w:b/>
                <w:bCs/>
                <w:color w:val="000000"/>
                <w:lang w:eastAsia="tr-TR"/>
              </w:rPr>
              <w:t>AÇLIK SINIRI</w:t>
            </w:r>
          </w:p>
        </w:tc>
        <w:tc>
          <w:tcPr>
            <w:tcW w:w="2548"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1.703</w:t>
            </w:r>
          </w:p>
        </w:tc>
      </w:tr>
    </w:tbl>
    <w:p w:rsidR="00A61129" w:rsidRPr="006A1D16" w:rsidRDefault="00A61129" w:rsidP="006A1D16">
      <w:pPr>
        <w:suppressAutoHyphens w:val="0"/>
        <w:jc w:val="both"/>
        <w:rPr>
          <w:rFonts w:ascii="Cambria" w:hAnsi="Cambria"/>
          <w:color w:val="1D1B11"/>
          <w:sz w:val="24"/>
          <w:szCs w:val="24"/>
        </w:rPr>
      </w:pPr>
    </w:p>
    <w:p w:rsidR="00F64E68" w:rsidRPr="006A1D16" w:rsidRDefault="00F64E68" w:rsidP="006A1D16">
      <w:pPr>
        <w:suppressAutoHyphens w:val="0"/>
        <w:jc w:val="both"/>
        <w:rPr>
          <w:rFonts w:ascii="Cambria" w:hAnsi="Cambria"/>
          <w:color w:val="1D1B11"/>
          <w:sz w:val="24"/>
          <w:szCs w:val="24"/>
        </w:rPr>
      </w:pPr>
    </w:p>
    <w:p w:rsidR="002A0293" w:rsidRPr="006A1D16" w:rsidRDefault="00F64E68" w:rsidP="006A1D16">
      <w:pPr>
        <w:suppressAutoHyphens w:val="0"/>
        <w:ind w:firstLine="567"/>
        <w:jc w:val="both"/>
        <w:rPr>
          <w:rFonts w:ascii="Cambria" w:hAnsi="Cambria"/>
          <w:color w:val="1D1B11"/>
          <w:sz w:val="24"/>
          <w:szCs w:val="24"/>
        </w:rPr>
      </w:pPr>
      <w:r w:rsidRPr="006A1D16">
        <w:rPr>
          <w:rFonts w:ascii="Cambria" w:hAnsi="Cambria"/>
          <w:color w:val="1D1B11"/>
          <w:sz w:val="24"/>
          <w:szCs w:val="24"/>
        </w:rPr>
        <w:t xml:space="preserve">Dört kişilik bir ailede her ferdin sağlıklı beslenmesi için alması gereken gıdaların maliyeti yaşa ve ürün grubuna göre farklılık gösteriyor. </w:t>
      </w:r>
      <w:r w:rsidR="00843AE9" w:rsidRPr="006A1D16">
        <w:rPr>
          <w:rFonts w:ascii="Cambria" w:hAnsi="Cambria"/>
          <w:color w:val="1D1B11"/>
          <w:sz w:val="24"/>
          <w:szCs w:val="24"/>
        </w:rPr>
        <w:t xml:space="preserve">Günlük harcamalarda </w:t>
      </w:r>
      <w:r w:rsidR="00A61129" w:rsidRPr="006A1D16">
        <w:rPr>
          <w:rFonts w:ascii="Cambria" w:hAnsi="Cambria"/>
          <w:color w:val="1D1B11"/>
          <w:sz w:val="24"/>
          <w:szCs w:val="24"/>
        </w:rPr>
        <w:t xml:space="preserve">Mart 2018’de </w:t>
      </w:r>
      <w:r w:rsidR="00843AE9" w:rsidRPr="006A1D16">
        <w:rPr>
          <w:rFonts w:ascii="Cambria" w:hAnsi="Cambria"/>
          <w:color w:val="1D1B11"/>
          <w:sz w:val="24"/>
          <w:szCs w:val="24"/>
        </w:rPr>
        <w:t>e</w:t>
      </w:r>
      <w:r w:rsidRPr="006A1D16">
        <w:rPr>
          <w:rFonts w:ascii="Cambria" w:hAnsi="Cambria"/>
          <w:color w:val="1D1B11"/>
          <w:sz w:val="24"/>
          <w:szCs w:val="24"/>
        </w:rPr>
        <w:t>n yüksek maliyet grubunu 15.</w:t>
      </w:r>
      <w:r w:rsidR="00EC43BC" w:rsidRPr="006A1D16">
        <w:rPr>
          <w:rFonts w:ascii="Cambria" w:hAnsi="Cambria"/>
          <w:color w:val="1D1B11"/>
          <w:sz w:val="24"/>
          <w:szCs w:val="24"/>
        </w:rPr>
        <w:t>60</w:t>
      </w:r>
      <w:r w:rsidRPr="006A1D16">
        <w:rPr>
          <w:rFonts w:ascii="Cambria" w:hAnsi="Cambria"/>
          <w:color w:val="1D1B11"/>
          <w:sz w:val="24"/>
          <w:szCs w:val="24"/>
        </w:rPr>
        <w:t xml:space="preserve"> TL ile peynir, çökelek vb. ürünler oluştururken, bu ürünleri e</w:t>
      </w:r>
      <w:r w:rsidR="00EC43BC" w:rsidRPr="006A1D16">
        <w:rPr>
          <w:rFonts w:ascii="Cambria" w:hAnsi="Cambria"/>
          <w:color w:val="1D1B11"/>
          <w:sz w:val="24"/>
          <w:szCs w:val="24"/>
        </w:rPr>
        <w:t>t, tavuk ve balık 10</w:t>
      </w:r>
      <w:r w:rsidRPr="006A1D16">
        <w:rPr>
          <w:rFonts w:ascii="Cambria" w:hAnsi="Cambria"/>
          <w:color w:val="1D1B11"/>
          <w:sz w:val="24"/>
          <w:szCs w:val="24"/>
        </w:rPr>
        <w:t>.</w:t>
      </w:r>
      <w:r w:rsidR="00EC43BC" w:rsidRPr="006A1D16">
        <w:rPr>
          <w:rFonts w:ascii="Cambria" w:hAnsi="Cambria"/>
          <w:color w:val="1D1B11"/>
          <w:sz w:val="24"/>
          <w:szCs w:val="24"/>
        </w:rPr>
        <w:t>06</w:t>
      </w:r>
      <w:r w:rsidRPr="006A1D16">
        <w:rPr>
          <w:rFonts w:ascii="Cambria" w:hAnsi="Cambria"/>
          <w:color w:val="1D1B11"/>
          <w:sz w:val="24"/>
          <w:szCs w:val="24"/>
        </w:rPr>
        <w:t xml:space="preserve"> TL ile takip ediyor. </w:t>
      </w:r>
      <w:r w:rsidR="00843AE9" w:rsidRPr="006A1D16">
        <w:rPr>
          <w:rFonts w:ascii="Cambria" w:hAnsi="Cambria"/>
          <w:color w:val="1D1B11"/>
          <w:sz w:val="24"/>
          <w:szCs w:val="24"/>
        </w:rPr>
        <w:t xml:space="preserve">Süt ve yoğurt </w:t>
      </w:r>
      <w:r w:rsidR="002A0293" w:rsidRPr="006A1D16">
        <w:rPr>
          <w:rFonts w:ascii="Cambria" w:hAnsi="Cambria"/>
          <w:color w:val="1D1B11"/>
          <w:sz w:val="24"/>
          <w:szCs w:val="24"/>
        </w:rPr>
        <w:t xml:space="preserve">için yapılması </w:t>
      </w:r>
      <w:r w:rsidR="002A0293" w:rsidRPr="006A1D16">
        <w:rPr>
          <w:rFonts w:ascii="Cambria" w:hAnsi="Cambria"/>
          <w:color w:val="1D1B11"/>
          <w:sz w:val="24"/>
          <w:szCs w:val="24"/>
        </w:rPr>
        <w:lastRenderedPageBreak/>
        <w:t xml:space="preserve">gereken harcama tutarı </w:t>
      </w:r>
      <w:proofErr w:type="gramStart"/>
      <w:r w:rsidR="00843AE9" w:rsidRPr="006A1D16">
        <w:rPr>
          <w:rFonts w:ascii="Cambria" w:hAnsi="Cambria"/>
          <w:color w:val="1D1B11"/>
          <w:sz w:val="24"/>
          <w:szCs w:val="24"/>
        </w:rPr>
        <w:t>7.</w:t>
      </w:r>
      <w:r w:rsidR="00EC43BC" w:rsidRPr="006A1D16">
        <w:rPr>
          <w:rFonts w:ascii="Cambria" w:hAnsi="Cambria"/>
          <w:color w:val="1D1B11"/>
          <w:sz w:val="24"/>
          <w:szCs w:val="24"/>
        </w:rPr>
        <w:t>5</w:t>
      </w:r>
      <w:proofErr w:type="gramEnd"/>
      <w:r w:rsidR="00843AE9" w:rsidRPr="006A1D16">
        <w:rPr>
          <w:rFonts w:ascii="Cambria" w:hAnsi="Cambria"/>
          <w:color w:val="1D1B11"/>
          <w:sz w:val="24"/>
          <w:szCs w:val="24"/>
        </w:rPr>
        <w:t xml:space="preserve"> TL, </w:t>
      </w:r>
      <w:r w:rsidR="002A0293" w:rsidRPr="006A1D16">
        <w:rPr>
          <w:rFonts w:ascii="Cambria" w:hAnsi="Cambria"/>
          <w:color w:val="1D1B11"/>
          <w:sz w:val="24"/>
          <w:szCs w:val="24"/>
        </w:rPr>
        <w:t>e</w:t>
      </w:r>
      <w:r w:rsidRPr="006A1D16">
        <w:rPr>
          <w:rFonts w:ascii="Cambria" w:hAnsi="Cambria"/>
          <w:color w:val="1D1B11"/>
          <w:sz w:val="24"/>
          <w:szCs w:val="24"/>
        </w:rPr>
        <w:t>kmek için yapılması ger</w:t>
      </w:r>
      <w:r w:rsidR="002A0293" w:rsidRPr="006A1D16">
        <w:rPr>
          <w:rFonts w:ascii="Cambria" w:hAnsi="Cambria"/>
          <w:color w:val="1D1B11"/>
          <w:sz w:val="24"/>
          <w:szCs w:val="24"/>
        </w:rPr>
        <w:t>eke</w:t>
      </w:r>
      <w:r w:rsidR="00EC43BC" w:rsidRPr="006A1D16">
        <w:rPr>
          <w:rFonts w:ascii="Cambria" w:hAnsi="Cambria"/>
          <w:color w:val="1D1B11"/>
          <w:sz w:val="24"/>
          <w:szCs w:val="24"/>
        </w:rPr>
        <w:t>n harcama tutarı ise günlük 3.55 TL. Katı yağ 2.36</w:t>
      </w:r>
      <w:r w:rsidR="002A0293" w:rsidRPr="006A1D16">
        <w:rPr>
          <w:rFonts w:ascii="Cambria" w:hAnsi="Cambria"/>
          <w:color w:val="1D1B11"/>
          <w:sz w:val="24"/>
          <w:szCs w:val="24"/>
        </w:rPr>
        <w:t xml:space="preserve"> TL’lik</w:t>
      </w:r>
      <w:r w:rsidRPr="006A1D16">
        <w:rPr>
          <w:rFonts w:ascii="Cambria" w:hAnsi="Cambria"/>
          <w:color w:val="1D1B11"/>
          <w:sz w:val="24"/>
          <w:szCs w:val="24"/>
        </w:rPr>
        <w:t xml:space="preserve">, </w:t>
      </w:r>
      <w:r w:rsidR="005E4BAE" w:rsidRPr="006A1D16">
        <w:rPr>
          <w:rFonts w:ascii="Cambria" w:hAnsi="Cambria"/>
          <w:color w:val="1D1B11"/>
          <w:sz w:val="24"/>
          <w:szCs w:val="24"/>
        </w:rPr>
        <w:t>sıvı yağ</w:t>
      </w:r>
      <w:r w:rsidR="002A0293" w:rsidRPr="006A1D16">
        <w:rPr>
          <w:rFonts w:ascii="Cambria" w:hAnsi="Cambria"/>
          <w:color w:val="1D1B11"/>
          <w:sz w:val="24"/>
          <w:szCs w:val="24"/>
        </w:rPr>
        <w:t xml:space="preserve"> ise </w:t>
      </w:r>
      <w:r w:rsidR="00EC43BC" w:rsidRPr="006A1D16">
        <w:rPr>
          <w:rFonts w:ascii="Cambria" w:hAnsi="Cambria"/>
          <w:color w:val="1D1B11"/>
          <w:sz w:val="24"/>
          <w:szCs w:val="24"/>
        </w:rPr>
        <w:t>1.26</w:t>
      </w:r>
      <w:r w:rsidR="002A0293" w:rsidRPr="006A1D16">
        <w:rPr>
          <w:rFonts w:ascii="Cambria" w:hAnsi="Cambria"/>
          <w:color w:val="1D1B11"/>
          <w:sz w:val="24"/>
          <w:szCs w:val="24"/>
        </w:rPr>
        <w:t xml:space="preserve"> TL’lik</w:t>
      </w:r>
      <w:r w:rsidR="005E4BAE" w:rsidRPr="006A1D16">
        <w:rPr>
          <w:rFonts w:ascii="Cambria" w:hAnsi="Cambria"/>
          <w:color w:val="1D1B11"/>
          <w:sz w:val="24"/>
          <w:szCs w:val="24"/>
        </w:rPr>
        <w:t xml:space="preserve"> </w:t>
      </w:r>
      <w:r w:rsidRPr="006A1D16">
        <w:rPr>
          <w:rFonts w:ascii="Cambria" w:hAnsi="Cambria"/>
          <w:color w:val="1D1B11"/>
          <w:sz w:val="24"/>
          <w:szCs w:val="24"/>
        </w:rPr>
        <w:t xml:space="preserve">masraf yapılması gereken ürün grupları. Sağlıklı bir beslenme için dört kişilik bir ailenin sebze ve meyve için ayırması </w:t>
      </w:r>
      <w:r w:rsidR="00EC43BC" w:rsidRPr="006A1D16">
        <w:rPr>
          <w:rFonts w:ascii="Cambria" w:hAnsi="Cambria"/>
          <w:color w:val="1D1B11"/>
          <w:sz w:val="24"/>
          <w:szCs w:val="24"/>
        </w:rPr>
        <w:t>gereken bütçe ise 7.69 TL. Yumurtaya 0.89, şekere ise 0.61</w:t>
      </w:r>
      <w:r w:rsidRPr="006A1D16">
        <w:rPr>
          <w:rFonts w:ascii="Cambria" w:hAnsi="Cambria"/>
          <w:color w:val="1D1B11"/>
          <w:sz w:val="24"/>
          <w:szCs w:val="24"/>
        </w:rPr>
        <w:t xml:space="preserve"> TL harcama yapılması gerekiyor. </w:t>
      </w:r>
      <w:r w:rsidR="00EC43BC" w:rsidRPr="006A1D16">
        <w:rPr>
          <w:rFonts w:ascii="Cambria" w:hAnsi="Cambria"/>
          <w:color w:val="1D1B11"/>
          <w:sz w:val="24"/>
          <w:szCs w:val="24"/>
        </w:rPr>
        <w:t xml:space="preserve">Yapılması gereken gıda harcaması Mart 2018 döneminde </w:t>
      </w:r>
      <w:r w:rsidR="00AB4C6B" w:rsidRPr="006A1D16">
        <w:rPr>
          <w:rFonts w:ascii="Cambria" w:hAnsi="Cambria"/>
          <w:color w:val="1D1B11"/>
          <w:sz w:val="24"/>
          <w:szCs w:val="24"/>
        </w:rPr>
        <w:t>Şubat</w:t>
      </w:r>
      <w:r w:rsidR="00EC43BC" w:rsidRPr="006A1D16">
        <w:rPr>
          <w:rFonts w:ascii="Cambria" w:hAnsi="Cambria"/>
          <w:color w:val="1D1B11"/>
          <w:sz w:val="24"/>
          <w:szCs w:val="24"/>
        </w:rPr>
        <w:t xml:space="preserve"> 2018 dönemine göre et, tavuk ve balıkta aylık olarak </w:t>
      </w:r>
      <w:proofErr w:type="gramStart"/>
      <w:r w:rsidR="00EC43BC" w:rsidRPr="006A1D16">
        <w:rPr>
          <w:rFonts w:ascii="Cambria" w:hAnsi="Cambria"/>
          <w:color w:val="1D1B11"/>
          <w:sz w:val="24"/>
          <w:szCs w:val="24"/>
        </w:rPr>
        <w:t>13.3</w:t>
      </w:r>
      <w:proofErr w:type="gramEnd"/>
      <w:r w:rsidR="00EC43BC" w:rsidRPr="006A1D16">
        <w:rPr>
          <w:rFonts w:ascii="Cambria" w:hAnsi="Cambria"/>
          <w:color w:val="1D1B11"/>
          <w:sz w:val="24"/>
          <w:szCs w:val="24"/>
        </w:rPr>
        <w:t xml:space="preserve"> TL, sebze ve meyvede 14 TL arttı. Toplamda sağlıklı beslenmek için gerekli olan harcama tutarı</w:t>
      </w:r>
      <w:r w:rsidR="001F1562" w:rsidRPr="006A1D16">
        <w:rPr>
          <w:rFonts w:ascii="Cambria" w:hAnsi="Cambria"/>
          <w:color w:val="1D1B11"/>
          <w:sz w:val="24"/>
          <w:szCs w:val="24"/>
        </w:rPr>
        <w:t>ndaki artış</w:t>
      </w:r>
      <w:r w:rsidR="00EC43BC" w:rsidRPr="006A1D16">
        <w:rPr>
          <w:rFonts w:ascii="Cambria" w:hAnsi="Cambria"/>
          <w:color w:val="1D1B11"/>
          <w:sz w:val="24"/>
          <w:szCs w:val="24"/>
        </w:rPr>
        <w:t xml:space="preserve"> </w:t>
      </w:r>
      <w:r w:rsidR="001F1562" w:rsidRPr="006A1D16">
        <w:rPr>
          <w:rFonts w:ascii="Cambria" w:hAnsi="Cambria"/>
          <w:color w:val="1D1B11"/>
          <w:sz w:val="24"/>
          <w:szCs w:val="24"/>
        </w:rPr>
        <w:t xml:space="preserve">aylık </w:t>
      </w:r>
      <w:proofErr w:type="gramStart"/>
      <w:r w:rsidR="00EC43BC" w:rsidRPr="006A1D16">
        <w:rPr>
          <w:rFonts w:ascii="Cambria" w:hAnsi="Cambria"/>
          <w:color w:val="1D1B11"/>
          <w:sz w:val="24"/>
          <w:szCs w:val="24"/>
        </w:rPr>
        <w:t>44.8</w:t>
      </w:r>
      <w:proofErr w:type="gramEnd"/>
      <w:r w:rsidR="00EC43BC" w:rsidRPr="006A1D16">
        <w:rPr>
          <w:rFonts w:ascii="Cambria" w:hAnsi="Cambria"/>
          <w:color w:val="1D1B11"/>
          <w:sz w:val="24"/>
          <w:szCs w:val="24"/>
        </w:rPr>
        <w:t xml:space="preserve"> TL oldu.</w:t>
      </w:r>
    </w:p>
    <w:p w:rsidR="00A61129" w:rsidRPr="006A1D16" w:rsidRDefault="00A61129" w:rsidP="006A1D16">
      <w:pPr>
        <w:suppressAutoHyphens w:val="0"/>
        <w:jc w:val="both"/>
        <w:rPr>
          <w:rFonts w:ascii="Cambria" w:hAnsi="Cambria"/>
          <w:color w:val="1D1B11"/>
          <w:sz w:val="24"/>
          <w:szCs w:val="24"/>
        </w:rPr>
      </w:pPr>
    </w:p>
    <w:p w:rsidR="00344838" w:rsidRPr="006A1D16" w:rsidRDefault="00EC43BC" w:rsidP="006A1D16">
      <w:pPr>
        <w:suppressAutoHyphens w:val="0"/>
        <w:jc w:val="both"/>
        <w:rPr>
          <w:rFonts w:ascii="Cambria" w:hAnsi="Cambria"/>
          <w:b/>
          <w:color w:val="1D1B11"/>
          <w:sz w:val="22"/>
          <w:szCs w:val="22"/>
        </w:rPr>
      </w:pPr>
      <w:r w:rsidRPr="006A1D16">
        <w:rPr>
          <w:rFonts w:ascii="Cambria" w:hAnsi="Cambria"/>
          <w:b/>
          <w:color w:val="1D1B11"/>
          <w:sz w:val="22"/>
          <w:szCs w:val="22"/>
        </w:rPr>
        <w:t>Tablo 2</w:t>
      </w:r>
      <w:r w:rsidR="00F64E68" w:rsidRPr="006A1D16">
        <w:rPr>
          <w:rFonts w:ascii="Cambria" w:hAnsi="Cambria"/>
          <w:b/>
          <w:color w:val="1D1B11"/>
          <w:sz w:val="22"/>
          <w:szCs w:val="22"/>
        </w:rPr>
        <w:t>- Aylık Sağlıklı Beslenmek İçin Alınması Gereken Gıdaların Yaş Gruplarına Göre Günlük Maliyeti (TL)</w:t>
      </w:r>
    </w:p>
    <w:p w:rsidR="00A61129" w:rsidRPr="006A1D16" w:rsidRDefault="00A61129" w:rsidP="006A1D16">
      <w:pPr>
        <w:suppressAutoHyphens w:val="0"/>
        <w:jc w:val="both"/>
        <w:rPr>
          <w:rFonts w:ascii="Cambria" w:hAnsi="Cambria"/>
          <w:color w:val="1D1B11"/>
          <w:sz w:val="24"/>
          <w:szCs w:val="24"/>
        </w:rPr>
      </w:pPr>
    </w:p>
    <w:tbl>
      <w:tblPr>
        <w:tblW w:w="8755" w:type="dxa"/>
        <w:tblInd w:w="-118" w:type="dxa"/>
        <w:tblBorders>
          <w:top w:val="nil"/>
          <w:left w:val="nil"/>
          <w:right w:val="nil"/>
        </w:tblBorders>
        <w:tblLayout w:type="fixed"/>
        <w:tblCellMar>
          <w:left w:w="70" w:type="dxa"/>
          <w:right w:w="70" w:type="dxa"/>
        </w:tblCellMar>
        <w:tblLook w:val="0000" w:firstRow="0" w:lastRow="0" w:firstColumn="0" w:lastColumn="0" w:noHBand="0" w:noVBand="0"/>
      </w:tblPr>
      <w:tblGrid>
        <w:gridCol w:w="2518"/>
        <w:gridCol w:w="1384"/>
        <w:gridCol w:w="1735"/>
        <w:gridCol w:w="992"/>
        <w:gridCol w:w="1302"/>
        <w:gridCol w:w="824"/>
      </w:tblGrid>
      <w:tr w:rsidR="00A61129" w:rsidRPr="006A1D16" w:rsidTr="006A1D16">
        <w:tc>
          <w:tcPr>
            <w:tcW w:w="2518" w:type="dxa"/>
            <w:tcBorders>
              <w:top w:val="single" w:sz="8" w:space="0" w:color="000000"/>
              <w:left w:val="single" w:sz="8" w:space="0" w:color="000000"/>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Gruplar</w:t>
            </w:r>
          </w:p>
        </w:tc>
        <w:tc>
          <w:tcPr>
            <w:tcW w:w="6237" w:type="dxa"/>
            <w:gridSpan w:val="5"/>
            <w:tcBorders>
              <w:top w:val="single" w:sz="8" w:space="0" w:color="000000"/>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b/>
                <w:bCs/>
                <w:color w:val="000000"/>
                <w:lang w:eastAsia="tr-TR"/>
              </w:rPr>
            </w:pPr>
            <w:r w:rsidRPr="006A1D16">
              <w:rPr>
                <w:rFonts w:ascii="Cambria" w:hAnsi="Cambria" w:cs="Arial"/>
                <w:b/>
                <w:bCs/>
                <w:color w:val="000000"/>
                <w:lang w:eastAsia="tr-TR"/>
              </w:rPr>
              <w:t>TL OLARAK İHTİYAÇLAR</w:t>
            </w:r>
          </w:p>
        </w:tc>
      </w:tr>
      <w:tr w:rsidR="00A61129" w:rsidRPr="006A1D16" w:rsidTr="006A1D16">
        <w:tblPrEx>
          <w:tblBorders>
            <w:top w:val="none" w:sz="0" w:space="0" w:color="auto"/>
          </w:tblBorders>
        </w:tblPrEx>
        <w:tc>
          <w:tcPr>
            <w:tcW w:w="2518" w:type="dxa"/>
            <w:tcBorders>
              <w:left w:val="single" w:sz="8" w:space="0" w:color="000000"/>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1.grup</w:t>
            </w:r>
          </w:p>
        </w:tc>
        <w:tc>
          <w:tcPr>
            <w:tcW w:w="1384"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4-6 yaş çocuk</w:t>
            </w:r>
          </w:p>
        </w:tc>
        <w:tc>
          <w:tcPr>
            <w:tcW w:w="1735"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10-18 yaş çocuk</w:t>
            </w:r>
          </w:p>
        </w:tc>
        <w:tc>
          <w:tcPr>
            <w:tcW w:w="992"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b/>
                <w:bCs/>
                <w:color w:val="000000"/>
                <w:lang w:eastAsia="tr-TR"/>
              </w:rPr>
            </w:pPr>
            <w:r w:rsidRPr="006A1D16">
              <w:rPr>
                <w:rFonts w:ascii="Cambria" w:hAnsi="Cambria" w:cs="Arial"/>
                <w:b/>
                <w:bCs/>
                <w:color w:val="000000"/>
                <w:lang w:eastAsia="tr-TR"/>
              </w:rPr>
              <w:t>Yetişkin erkek</w:t>
            </w:r>
          </w:p>
        </w:tc>
        <w:tc>
          <w:tcPr>
            <w:tcW w:w="1302"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b/>
                <w:bCs/>
                <w:color w:val="000000"/>
                <w:lang w:eastAsia="tr-TR"/>
              </w:rPr>
            </w:pPr>
            <w:r w:rsidRPr="006A1D16">
              <w:rPr>
                <w:rFonts w:ascii="Cambria" w:hAnsi="Cambria" w:cs="Arial"/>
                <w:b/>
                <w:bCs/>
                <w:color w:val="000000"/>
                <w:lang w:eastAsia="tr-TR"/>
              </w:rPr>
              <w:t>Yetişkin kadın</w:t>
            </w:r>
          </w:p>
        </w:tc>
        <w:tc>
          <w:tcPr>
            <w:tcW w:w="824"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Toplam</w:t>
            </w:r>
          </w:p>
        </w:tc>
      </w:tr>
      <w:tr w:rsidR="00A61129" w:rsidRPr="006A1D16" w:rsidTr="006A1D16">
        <w:tblPrEx>
          <w:tblBorders>
            <w:top w:val="none" w:sz="0" w:space="0" w:color="auto"/>
          </w:tblBorders>
        </w:tblPrEx>
        <w:tc>
          <w:tcPr>
            <w:tcW w:w="2518" w:type="dxa"/>
            <w:tcBorders>
              <w:left w:val="single" w:sz="8" w:space="0" w:color="000000"/>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Süt yoğurt</w:t>
            </w:r>
          </w:p>
        </w:tc>
        <w:tc>
          <w:tcPr>
            <w:tcW w:w="1384"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1,64</w:t>
            </w:r>
          </w:p>
        </w:tc>
        <w:tc>
          <w:tcPr>
            <w:tcW w:w="1735"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2,11</w:t>
            </w:r>
          </w:p>
        </w:tc>
        <w:tc>
          <w:tcPr>
            <w:tcW w:w="992"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1,87</w:t>
            </w:r>
          </w:p>
        </w:tc>
        <w:tc>
          <w:tcPr>
            <w:tcW w:w="1302"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1,87</w:t>
            </w:r>
          </w:p>
        </w:tc>
        <w:tc>
          <w:tcPr>
            <w:tcW w:w="824"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7,50</w:t>
            </w:r>
          </w:p>
        </w:tc>
      </w:tr>
      <w:tr w:rsidR="00A61129" w:rsidRPr="006A1D16" w:rsidTr="006A1D16">
        <w:tblPrEx>
          <w:tblBorders>
            <w:top w:val="none" w:sz="0" w:space="0" w:color="auto"/>
          </w:tblBorders>
        </w:tblPrEx>
        <w:tc>
          <w:tcPr>
            <w:tcW w:w="2518" w:type="dxa"/>
            <w:tcBorders>
              <w:left w:val="single" w:sz="8" w:space="0" w:color="000000"/>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Peynir çökelek</w:t>
            </w:r>
          </w:p>
        </w:tc>
        <w:tc>
          <w:tcPr>
            <w:tcW w:w="1384"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4,33</w:t>
            </w:r>
          </w:p>
        </w:tc>
        <w:tc>
          <w:tcPr>
            <w:tcW w:w="1735"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4,33</w:t>
            </w:r>
          </w:p>
        </w:tc>
        <w:tc>
          <w:tcPr>
            <w:tcW w:w="992"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3,47</w:t>
            </w:r>
          </w:p>
        </w:tc>
        <w:tc>
          <w:tcPr>
            <w:tcW w:w="1302"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3,47</w:t>
            </w:r>
          </w:p>
        </w:tc>
        <w:tc>
          <w:tcPr>
            <w:tcW w:w="824"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15,60</w:t>
            </w:r>
          </w:p>
        </w:tc>
      </w:tr>
      <w:tr w:rsidR="00A61129" w:rsidRPr="006A1D16" w:rsidTr="006A1D16">
        <w:tblPrEx>
          <w:tblBorders>
            <w:top w:val="none" w:sz="0" w:space="0" w:color="auto"/>
          </w:tblBorders>
        </w:tblPrEx>
        <w:tc>
          <w:tcPr>
            <w:tcW w:w="2518" w:type="dxa"/>
            <w:tcBorders>
              <w:left w:val="single" w:sz="8" w:space="0" w:color="000000"/>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2. grup</w:t>
            </w:r>
          </w:p>
        </w:tc>
        <w:tc>
          <w:tcPr>
            <w:tcW w:w="1384"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 </w:t>
            </w:r>
          </w:p>
        </w:tc>
        <w:tc>
          <w:tcPr>
            <w:tcW w:w="1735"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 </w:t>
            </w:r>
          </w:p>
        </w:tc>
        <w:tc>
          <w:tcPr>
            <w:tcW w:w="992"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 </w:t>
            </w:r>
          </w:p>
        </w:tc>
        <w:tc>
          <w:tcPr>
            <w:tcW w:w="1302"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 </w:t>
            </w:r>
          </w:p>
        </w:tc>
        <w:tc>
          <w:tcPr>
            <w:tcW w:w="824"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 </w:t>
            </w:r>
          </w:p>
        </w:tc>
      </w:tr>
      <w:tr w:rsidR="00A61129" w:rsidRPr="006A1D16" w:rsidTr="006A1D16">
        <w:tblPrEx>
          <w:tblBorders>
            <w:top w:val="none" w:sz="0" w:space="0" w:color="auto"/>
          </w:tblBorders>
        </w:tblPrEx>
        <w:tc>
          <w:tcPr>
            <w:tcW w:w="2518" w:type="dxa"/>
            <w:tcBorders>
              <w:left w:val="single" w:sz="8" w:space="0" w:color="000000"/>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Et, tavuk, balık</w:t>
            </w:r>
          </w:p>
        </w:tc>
        <w:tc>
          <w:tcPr>
            <w:tcW w:w="1384"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1,18</w:t>
            </w:r>
          </w:p>
        </w:tc>
        <w:tc>
          <w:tcPr>
            <w:tcW w:w="1735"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2,96</w:t>
            </w:r>
          </w:p>
        </w:tc>
        <w:tc>
          <w:tcPr>
            <w:tcW w:w="992"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2,96</w:t>
            </w:r>
          </w:p>
        </w:tc>
        <w:tc>
          <w:tcPr>
            <w:tcW w:w="1302"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2,96</w:t>
            </w:r>
          </w:p>
        </w:tc>
        <w:tc>
          <w:tcPr>
            <w:tcW w:w="824"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10,06</w:t>
            </w:r>
          </w:p>
        </w:tc>
      </w:tr>
      <w:tr w:rsidR="00A61129" w:rsidRPr="006A1D16" w:rsidTr="006A1D16">
        <w:tblPrEx>
          <w:tblBorders>
            <w:top w:val="none" w:sz="0" w:space="0" w:color="auto"/>
          </w:tblBorders>
        </w:tblPrEx>
        <w:tc>
          <w:tcPr>
            <w:tcW w:w="2518" w:type="dxa"/>
            <w:tcBorders>
              <w:left w:val="single" w:sz="8" w:space="0" w:color="000000"/>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Yumurta</w:t>
            </w:r>
          </w:p>
        </w:tc>
        <w:tc>
          <w:tcPr>
            <w:tcW w:w="1384"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0,36</w:t>
            </w:r>
          </w:p>
        </w:tc>
        <w:tc>
          <w:tcPr>
            <w:tcW w:w="1735"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0,18</w:t>
            </w:r>
          </w:p>
        </w:tc>
        <w:tc>
          <w:tcPr>
            <w:tcW w:w="992"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0,18</w:t>
            </w:r>
          </w:p>
        </w:tc>
        <w:tc>
          <w:tcPr>
            <w:tcW w:w="1302"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0,18</w:t>
            </w:r>
          </w:p>
        </w:tc>
        <w:tc>
          <w:tcPr>
            <w:tcW w:w="824"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0,89</w:t>
            </w:r>
          </w:p>
        </w:tc>
      </w:tr>
      <w:tr w:rsidR="00A61129" w:rsidRPr="006A1D16" w:rsidTr="006A1D16">
        <w:tblPrEx>
          <w:tblBorders>
            <w:top w:val="none" w:sz="0" w:space="0" w:color="auto"/>
          </w:tblBorders>
        </w:tblPrEx>
        <w:tc>
          <w:tcPr>
            <w:tcW w:w="2518" w:type="dxa"/>
            <w:tcBorders>
              <w:left w:val="single" w:sz="8" w:space="0" w:color="000000"/>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proofErr w:type="spellStart"/>
            <w:r w:rsidRPr="006A1D16">
              <w:rPr>
                <w:rFonts w:ascii="Cambria" w:hAnsi="Cambria" w:cs="Arial"/>
                <w:color w:val="000000"/>
                <w:lang w:eastAsia="tr-TR"/>
              </w:rPr>
              <w:t>Kurubaklagil</w:t>
            </w:r>
            <w:proofErr w:type="spellEnd"/>
          </w:p>
        </w:tc>
        <w:tc>
          <w:tcPr>
            <w:tcW w:w="1384"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0,29</w:t>
            </w:r>
          </w:p>
        </w:tc>
        <w:tc>
          <w:tcPr>
            <w:tcW w:w="1735"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0,39</w:t>
            </w:r>
          </w:p>
        </w:tc>
        <w:tc>
          <w:tcPr>
            <w:tcW w:w="992"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0,87</w:t>
            </w:r>
          </w:p>
        </w:tc>
        <w:tc>
          <w:tcPr>
            <w:tcW w:w="1302"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0,87</w:t>
            </w:r>
          </w:p>
        </w:tc>
        <w:tc>
          <w:tcPr>
            <w:tcW w:w="824"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2,42</w:t>
            </w:r>
          </w:p>
        </w:tc>
      </w:tr>
      <w:tr w:rsidR="00A61129" w:rsidRPr="006A1D16" w:rsidTr="006A1D16">
        <w:tblPrEx>
          <w:tblBorders>
            <w:top w:val="none" w:sz="0" w:space="0" w:color="auto"/>
          </w:tblBorders>
        </w:tblPrEx>
        <w:tc>
          <w:tcPr>
            <w:tcW w:w="2518" w:type="dxa"/>
            <w:tcBorders>
              <w:left w:val="single" w:sz="8" w:space="0" w:color="000000"/>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3. grup</w:t>
            </w:r>
          </w:p>
        </w:tc>
        <w:tc>
          <w:tcPr>
            <w:tcW w:w="1384"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 </w:t>
            </w:r>
          </w:p>
        </w:tc>
        <w:tc>
          <w:tcPr>
            <w:tcW w:w="1735"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 </w:t>
            </w:r>
          </w:p>
        </w:tc>
        <w:tc>
          <w:tcPr>
            <w:tcW w:w="992"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 </w:t>
            </w:r>
          </w:p>
        </w:tc>
        <w:tc>
          <w:tcPr>
            <w:tcW w:w="1302"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 </w:t>
            </w:r>
          </w:p>
        </w:tc>
        <w:tc>
          <w:tcPr>
            <w:tcW w:w="824"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 </w:t>
            </w:r>
          </w:p>
        </w:tc>
      </w:tr>
      <w:tr w:rsidR="00A61129" w:rsidRPr="006A1D16" w:rsidTr="006A1D16">
        <w:tblPrEx>
          <w:tblBorders>
            <w:top w:val="none" w:sz="0" w:space="0" w:color="auto"/>
          </w:tblBorders>
        </w:tblPrEx>
        <w:tc>
          <w:tcPr>
            <w:tcW w:w="2518" w:type="dxa"/>
            <w:tcBorders>
              <w:left w:val="single" w:sz="8" w:space="0" w:color="000000"/>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Sebze-Meyve </w:t>
            </w:r>
          </w:p>
        </w:tc>
        <w:tc>
          <w:tcPr>
            <w:tcW w:w="1384"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1,15</w:t>
            </w:r>
          </w:p>
        </w:tc>
        <w:tc>
          <w:tcPr>
            <w:tcW w:w="1735"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1,92</w:t>
            </w:r>
          </w:p>
        </w:tc>
        <w:tc>
          <w:tcPr>
            <w:tcW w:w="992"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2,31</w:t>
            </w:r>
          </w:p>
        </w:tc>
        <w:tc>
          <w:tcPr>
            <w:tcW w:w="1302"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2,31</w:t>
            </w:r>
          </w:p>
        </w:tc>
        <w:tc>
          <w:tcPr>
            <w:tcW w:w="824"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7,69</w:t>
            </w:r>
          </w:p>
        </w:tc>
      </w:tr>
      <w:tr w:rsidR="00A61129" w:rsidRPr="006A1D16" w:rsidTr="006A1D16">
        <w:tblPrEx>
          <w:tblBorders>
            <w:top w:val="none" w:sz="0" w:space="0" w:color="auto"/>
          </w:tblBorders>
        </w:tblPrEx>
        <w:tc>
          <w:tcPr>
            <w:tcW w:w="2518" w:type="dxa"/>
            <w:tcBorders>
              <w:left w:val="single" w:sz="8" w:space="0" w:color="000000"/>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4.grup tahıllar</w:t>
            </w:r>
          </w:p>
        </w:tc>
        <w:tc>
          <w:tcPr>
            <w:tcW w:w="1384"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 </w:t>
            </w:r>
          </w:p>
        </w:tc>
        <w:tc>
          <w:tcPr>
            <w:tcW w:w="1735"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 </w:t>
            </w:r>
          </w:p>
        </w:tc>
        <w:tc>
          <w:tcPr>
            <w:tcW w:w="992"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 </w:t>
            </w:r>
          </w:p>
        </w:tc>
        <w:tc>
          <w:tcPr>
            <w:tcW w:w="1302"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 </w:t>
            </w:r>
          </w:p>
        </w:tc>
        <w:tc>
          <w:tcPr>
            <w:tcW w:w="824"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 </w:t>
            </w:r>
          </w:p>
        </w:tc>
      </w:tr>
      <w:tr w:rsidR="00A61129" w:rsidRPr="006A1D16" w:rsidTr="006A1D16">
        <w:tblPrEx>
          <w:tblBorders>
            <w:top w:val="none" w:sz="0" w:space="0" w:color="auto"/>
          </w:tblBorders>
        </w:tblPrEx>
        <w:tc>
          <w:tcPr>
            <w:tcW w:w="2518" w:type="dxa"/>
            <w:tcBorders>
              <w:left w:val="single" w:sz="8" w:space="0" w:color="000000"/>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Ekmek</w:t>
            </w:r>
          </w:p>
        </w:tc>
        <w:tc>
          <w:tcPr>
            <w:tcW w:w="1384"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0,44</w:t>
            </w:r>
          </w:p>
        </w:tc>
        <w:tc>
          <w:tcPr>
            <w:tcW w:w="1735"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1,11</w:t>
            </w:r>
          </w:p>
        </w:tc>
        <w:tc>
          <w:tcPr>
            <w:tcW w:w="992"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1,33</w:t>
            </w:r>
          </w:p>
        </w:tc>
        <w:tc>
          <w:tcPr>
            <w:tcW w:w="1302"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0,67</w:t>
            </w:r>
          </w:p>
        </w:tc>
        <w:tc>
          <w:tcPr>
            <w:tcW w:w="824"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3,55</w:t>
            </w:r>
          </w:p>
        </w:tc>
      </w:tr>
      <w:tr w:rsidR="00A61129" w:rsidRPr="006A1D16" w:rsidTr="006A1D16">
        <w:tblPrEx>
          <w:tblBorders>
            <w:top w:val="none" w:sz="0" w:space="0" w:color="auto"/>
          </w:tblBorders>
        </w:tblPrEx>
        <w:tc>
          <w:tcPr>
            <w:tcW w:w="2518" w:type="dxa"/>
            <w:tcBorders>
              <w:left w:val="single" w:sz="8" w:space="0" w:color="000000"/>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Pirinç, bulgur, makarna, un</w:t>
            </w:r>
          </w:p>
        </w:tc>
        <w:tc>
          <w:tcPr>
            <w:tcW w:w="1384"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0,21</w:t>
            </w:r>
          </w:p>
        </w:tc>
        <w:tc>
          <w:tcPr>
            <w:tcW w:w="1735"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0,41</w:t>
            </w:r>
          </w:p>
        </w:tc>
        <w:tc>
          <w:tcPr>
            <w:tcW w:w="992"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0,33</w:t>
            </w:r>
          </w:p>
        </w:tc>
        <w:tc>
          <w:tcPr>
            <w:tcW w:w="1302"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0,31</w:t>
            </w:r>
          </w:p>
        </w:tc>
        <w:tc>
          <w:tcPr>
            <w:tcW w:w="824"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1,25</w:t>
            </w:r>
          </w:p>
        </w:tc>
      </w:tr>
      <w:tr w:rsidR="00A61129" w:rsidRPr="006A1D16" w:rsidTr="006A1D16">
        <w:tblPrEx>
          <w:tblBorders>
            <w:top w:val="none" w:sz="0" w:space="0" w:color="auto"/>
          </w:tblBorders>
        </w:tblPrEx>
        <w:tc>
          <w:tcPr>
            <w:tcW w:w="2518" w:type="dxa"/>
            <w:tcBorders>
              <w:left w:val="single" w:sz="8" w:space="0" w:color="000000"/>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Katı yağ</w:t>
            </w:r>
          </w:p>
        </w:tc>
        <w:tc>
          <w:tcPr>
            <w:tcW w:w="1384"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0,30</w:t>
            </w:r>
          </w:p>
        </w:tc>
        <w:tc>
          <w:tcPr>
            <w:tcW w:w="1735"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0,89</w:t>
            </w:r>
          </w:p>
        </w:tc>
        <w:tc>
          <w:tcPr>
            <w:tcW w:w="992"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0,59</w:t>
            </w:r>
          </w:p>
        </w:tc>
        <w:tc>
          <w:tcPr>
            <w:tcW w:w="1302"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0,59</w:t>
            </w:r>
          </w:p>
        </w:tc>
        <w:tc>
          <w:tcPr>
            <w:tcW w:w="824"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2,36</w:t>
            </w:r>
          </w:p>
        </w:tc>
      </w:tr>
      <w:tr w:rsidR="00A61129" w:rsidRPr="006A1D16" w:rsidTr="006A1D16">
        <w:tblPrEx>
          <w:tblBorders>
            <w:top w:val="none" w:sz="0" w:space="0" w:color="auto"/>
          </w:tblBorders>
        </w:tblPrEx>
        <w:tc>
          <w:tcPr>
            <w:tcW w:w="2518" w:type="dxa"/>
            <w:tcBorders>
              <w:left w:val="single" w:sz="8" w:space="0" w:color="000000"/>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Sıvı yağ</w:t>
            </w:r>
          </w:p>
        </w:tc>
        <w:tc>
          <w:tcPr>
            <w:tcW w:w="1384"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0,16</w:t>
            </w:r>
          </w:p>
        </w:tc>
        <w:tc>
          <w:tcPr>
            <w:tcW w:w="1735"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0,47</w:t>
            </w:r>
          </w:p>
        </w:tc>
        <w:tc>
          <w:tcPr>
            <w:tcW w:w="992"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0,32</w:t>
            </w:r>
          </w:p>
        </w:tc>
        <w:tc>
          <w:tcPr>
            <w:tcW w:w="1302"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0,32</w:t>
            </w:r>
          </w:p>
        </w:tc>
        <w:tc>
          <w:tcPr>
            <w:tcW w:w="824"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1,26</w:t>
            </w:r>
          </w:p>
        </w:tc>
      </w:tr>
      <w:tr w:rsidR="00A61129" w:rsidRPr="006A1D16" w:rsidTr="006A1D16">
        <w:tblPrEx>
          <w:tblBorders>
            <w:top w:val="none" w:sz="0" w:space="0" w:color="auto"/>
          </w:tblBorders>
        </w:tblPrEx>
        <w:tc>
          <w:tcPr>
            <w:tcW w:w="2518" w:type="dxa"/>
            <w:tcBorders>
              <w:left w:val="single" w:sz="8" w:space="0" w:color="000000"/>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Yağlı tohum</w:t>
            </w:r>
          </w:p>
        </w:tc>
        <w:tc>
          <w:tcPr>
            <w:tcW w:w="1384"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0,44</w:t>
            </w:r>
          </w:p>
        </w:tc>
        <w:tc>
          <w:tcPr>
            <w:tcW w:w="1735"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0,44</w:t>
            </w:r>
          </w:p>
        </w:tc>
        <w:tc>
          <w:tcPr>
            <w:tcW w:w="992"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0,22</w:t>
            </w:r>
          </w:p>
        </w:tc>
        <w:tc>
          <w:tcPr>
            <w:tcW w:w="1302"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0,44</w:t>
            </w:r>
          </w:p>
        </w:tc>
        <w:tc>
          <w:tcPr>
            <w:tcW w:w="824"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1,54</w:t>
            </w:r>
          </w:p>
        </w:tc>
      </w:tr>
      <w:tr w:rsidR="00A61129" w:rsidRPr="006A1D16" w:rsidTr="006A1D16">
        <w:tblPrEx>
          <w:tblBorders>
            <w:top w:val="none" w:sz="0" w:space="0" w:color="auto"/>
          </w:tblBorders>
        </w:tblPrEx>
        <w:tc>
          <w:tcPr>
            <w:tcW w:w="2518" w:type="dxa"/>
            <w:tcBorders>
              <w:left w:val="single" w:sz="8" w:space="0" w:color="000000"/>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Şeker</w:t>
            </w:r>
          </w:p>
        </w:tc>
        <w:tc>
          <w:tcPr>
            <w:tcW w:w="1384"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0,14</w:t>
            </w:r>
          </w:p>
        </w:tc>
        <w:tc>
          <w:tcPr>
            <w:tcW w:w="1735"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0,19</w:t>
            </w:r>
          </w:p>
        </w:tc>
        <w:tc>
          <w:tcPr>
            <w:tcW w:w="992"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0,14</w:t>
            </w:r>
          </w:p>
        </w:tc>
        <w:tc>
          <w:tcPr>
            <w:tcW w:w="1302"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0,14</w:t>
            </w:r>
          </w:p>
        </w:tc>
        <w:tc>
          <w:tcPr>
            <w:tcW w:w="824"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0,61</w:t>
            </w:r>
          </w:p>
        </w:tc>
      </w:tr>
      <w:tr w:rsidR="00A61129" w:rsidRPr="006A1D16" w:rsidTr="006A1D16">
        <w:tblPrEx>
          <w:tblBorders>
            <w:top w:val="none" w:sz="0" w:space="0" w:color="auto"/>
          </w:tblBorders>
        </w:tblPrEx>
        <w:tc>
          <w:tcPr>
            <w:tcW w:w="2518" w:type="dxa"/>
            <w:tcBorders>
              <w:left w:val="single" w:sz="8" w:space="0" w:color="000000"/>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Bal, pekmez, reçel vb.</w:t>
            </w:r>
          </w:p>
        </w:tc>
        <w:tc>
          <w:tcPr>
            <w:tcW w:w="1384"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0,45</w:t>
            </w:r>
          </w:p>
        </w:tc>
        <w:tc>
          <w:tcPr>
            <w:tcW w:w="1735"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0,67</w:t>
            </w:r>
          </w:p>
        </w:tc>
        <w:tc>
          <w:tcPr>
            <w:tcW w:w="992"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0,45</w:t>
            </w:r>
          </w:p>
        </w:tc>
        <w:tc>
          <w:tcPr>
            <w:tcW w:w="1302"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0,45</w:t>
            </w:r>
          </w:p>
        </w:tc>
        <w:tc>
          <w:tcPr>
            <w:tcW w:w="824"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2,01</w:t>
            </w:r>
          </w:p>
        </w:tc>
      </w:tr>
      <w:tr w:rsidR="00A61129" w:rsidRPr="006A1D16" w:rsidTr="006A1D16">
        <w:tc>
          <w:tcPr>
            <w:tcW w:w="2518" w:type="dxa"/>
            <w:tcBorders>
              <w:left w:val="single" w:sz="8" w:space="0" w:color="000000"/>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Toplam</w:t>
            </w:r>
          </w:p>
        </w:tc>
        <w:tc>
          <w:tcPr>
            <w:tcW w:w="1384"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11,09</w:t>
            </w:r>
          </w:p>
        </w:tc>
        <w:tc>
          <w:tcPr>
            <w:tcW w:w="1735"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16,07</w:t>
            </w:r>
          </w:p>
        </w:tc>
        <w:tc>
          <w:tcPr>
            <w:tcW w:w="992"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15,03</w:t>
            </w:r>
          </w:p>
        </w:tc>
        <w:tc>
          <w:tcPr>
            <w:tcW w:w="1302"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14,57</w:t>
            </w:r>
          </w:p>
        </w:tc>
        <w:tc>
          <w:tcPr>
            <w:tcW w:w="824" w:type="dxa"/>
            <w:tcBorders>
              <w:bottom w:val="single" w:sz="8" w:space="0" w:color="000000"/>
              <w:right w:val="single" w:sz="8" w:space="0" w:color="000000"/>
            </w:tcBorders>
            <w:vAlign w:val="bottom"/>
          </w:tcPr>
          <w:p w:rsidR="00A61129" w:rsidRPr="006A1D16" w:rsidRDefault="00A61129" w:rsidP="006A1D16">
            <w:pPr>
              <w:suppressAutoHyphens w:val="0"/>
              <w:autoSpaceDE w:val="0"/>
              <w:autoSpaceDN w:val="0"/>
              <w:adjustRightInd w:val="0"/>
              <w:spacing w:line="300" w:lineRule="atLeast"/>
              <w:jc w:val="both"/>
              <w:rPr>
                <w:rFonts w:ascii="Cambria" w:hAnsi="Cambria" w:cs="Arial"/>
                <w:color w:val="000000"/>
                <w:lang w:eastAsia="tr-TR"/>
              </w:rPr>
            </w:pPr>
            <w:r w:rsidRPr="006A1D16">
              <w:rPr>
                <w:rFonts w:ascii="Cambria" w:hAnsi="Cambria" w:cs="Arial"/>
                <w:color w:val="000000"/>
                <w:lang w:eastAsia="tr-TR"/>
              </w:rPr>
              <w:t>56,76</w:t>
            </w:r>
          </w:p>
        </w:tc>
      </w:tr>
    </w:tbl>
    <w:p w:rsidR="00A61129" w:rsidRPr="006A1D16" w:rsidRDefault="00A61129" w:rsidP="006A1D16">
      <w:pPr>
        <w:suppressAutoHyphens w:val="0"/>
        <w:jc w:val="both"/>
        <w:rPr>
          <w:rFonts w:ascii="Cambria" w:hAnsi="Cambria"/>
          <w:color w:val="1D1B11"/>
          <w:sz w:val="24"/>
          <w:szCs w:val="24"/>
        </w:rPr>
      </w:pPr>
    </w:p>
    <w:p w:rsidR="00EC43BC" w:rsidRPr="006A1D16" w:rsidRDefault="001F1562" w:rsidP="006A1D16">
      <w:pPr>
        <w:ind w:firstLine="567"/>
        <w:jc w:val="both"/>
        <w:rPr>
          <w:rFonts w:ascii="Cambria" w:hAnsi="Cambria"/>
          <w:color w:val="1D1B11"/>
          <w:sz w:val="24"/>
          <w:szCs w:val="24"/>
        </w:rPr>
      </w:pPr>
      <w:r w:rsidRPr="006A1D16">
        <w:rPr>
          <w:rFonts w:ascii="Cambria" w:hAnsi="Cambria"/>
          <w:color w:val="1D1B11"/>
          <w:sz w:val="24"/>
          <w:szCs w:val="24"/>
        </w:rPr>
        <w:t>Mart 2018’de bir önceki aya göre, s</w:t>
      </w:r>
      <w:r w:rsidR="00EC43BC" w:rsidRPr="006A1D16">
        <w:rPr>
          <w:rFonts w:ascii="Cambria" w:hAnsi="Cambria"/>
          <w:color w:val="1D1B11"/>
          <w:sz w:val="24"/>
          <w:szCs w:val="24"/>
        </w:rPr>
        <w:t>ağlıklı beslenmek için</w:t>
      </w:r>
      <w:r w:rsidRPr="006A1D16">
        <w:rPr>
          <w:rFonts w:ascii="Cambria" w:hAnsi="Cambria"/>
          <w:color w:val="1D1B11"/>
          <w:sz w:val="24"/>
          <w:szCs w:val="24"/>
        </w:rPr>
        <w:t xml:space="preserve"> yapılması gereken harcama tutarları esas alındığında, ürün gruplarının paylarında da değişiklik oldu. Buna göre meyve ve sebze fiyatlarının yapılması gereken harcamalardaki payı yüzde </w:t>
      </w:r>
      <w:proofErr w:type="gramStart"/>
      <w:r w:rsidRPr="006A1D16">
        <w:rPr>
          <w:rFonts w:ascii="Cambria" w:hAnsi="Cambria"/>
          <w:color w:val="1D1B11"/>
          <w:sz w:val="24"/>
          <w:szCs w:val="24"/>
        </w:rPr>
        <w:t>13.1’den</w:t>
      </w:r>
      <w:proofErr w:type="gramEnd"/>
      <w:r w:rsidRPr="006A1D16">
        <w:rPr>
          <w:rFonts w:ascii="Cambria" w:hAnsi="Cambria"/>
          <w:color w:val="1D1B11"/>
          <w:sz w:val="24"/>
          <w:szCs w:val="24"/>
        </w:rPr>
        <w:t xml:space="preserve"> 13.5’e yükseldi. Süt ürünlerinin payı yüzde 41’den yüzde </w:t>
      </w:r>
      <w:proofErr w:type="gramStart"/>
      <w:r w:rsidRPr="006A1D16">
        <w:rPr>
          <w:rFonts w:ascii="Cambria" w:hAnsi="Cambria"/>
          <w:color w:val="1D1B11"/>
          <w:sz w:val="24"/>
          <w:szCs w:val="24"/>
        </w:rPr>
        <w:t>40.7’ye</w:t>
      </w:r>
      <w:proofErr w:type="gramEnd"/>
      <w:r w:rsidRPr="006A1D16">
        <w:rPr>
          <w:rFonts w:ascii="Cambria" w:hAnsi="Cambria"/>
          <w:color w:val="1D1B11"/>
          <w:sz w:val="24"/>
          <w:szCs w:val="24"/>
        </w:rPr>
        <w:t xml:space="preserve"> geriledi.</w:t>
      </w:r>
    </w:p>
    <w:p w:rsidR="00EC43BC" w:rsidRPr="006A1D16" w:rsidRDefault="00EC43BC" w:rsidP="006A1D16">
      <w:pPr>
        <w:jc w:val="both"/>
        <w:rPr>
          <w:rFonts w:ascii="Cambria" w:hAnsi="Cambria"/>
          <w:color w:val="1D1B11"/>
          <w:sz w:val="24"/>
          <w:szCs w:val="24"/>
        </w:rPr>
      </w:pPr>
    </w:p>
    <w:p w:rsidR="00D93F6A" w:rsidRDefault="00D93F6A" w:rsidP="006A1D16">
      <w:pPr>
        <w:jc w:val="both"/>
        <w:rPr>
          <w:rFonts w:ascii="Cambria" w:hAnsi="Cambria"/>
          <w:b/>
          <w:color w:val="1D1B11"/>
          <w:sz w:val="22"/>
          <w:szCs w:val="22"/>
        </w:rPr>
      </w:pPr>
    </w:p>
    <w:p w:rsidR="00D93F6A" w:rsidRDefault="00D93F6A" w:rsidP="006A1D16">
      <w:pPr>
        <w:jc w:val="both"/>
        <w:rPr>
          <w:rFonts w:ascii="Cambria" w:hAnsi="Cambria"/>
          <w:b/>
          <w:color w:val="1D1B11"/>
          <w:sz w:val="22"/>
          <w:szCs w:val="22"/>
        </w:rPr>
      </w:pPr>
    </w:p>
    <w:p w:rsidR="00D93F6A" w:rsidRDefault="00D93F6A" w:rsidP="006A1D16">
      <w:pPr>
        <w:jc w:val="both"/>
        <w:rPr>
          <w:rFonts w:ascii="Cambria" w:hAnsi="Cambria"/>
          <w:b/>
          <w:color w:val="1D1B11"/>
          <w:sz w:val="22"/>
          <w:szCs w:val="22"/>
        </w:rPr>
      </w:pPr>
    </w:p>
    <w:p w:rsidR="00D93F6A" w:rsidRDefault="00D93F6A" w:rsidP="006A1D16">
      <w:pPr>
        <w:jc w:val="both"/>
        <w:rPr>
          <w:rFonts w:ascii="Cambria" w:hAnsi="Cambria"/>
          <w:b/>
          <w:color w:val="1D1B11"/>
          <w:sz w:val="22"/>
          <w:szCs w:val="22"/>
        </w:rPr>
      </w:pPr>
    </w:p>
    <w:p w:rsidR="00D93F6A" w:rsidRDefault="00D93F6A" w:rsidP="006A1D16">
      <w:pPr>
        <w:jc w:val="both"/>
        <w:rPr>
          <w:rFonts w:ascii="Cambria" w:hAnsi="Cambria"/>
          <w:b/>
          <w:color w:val="1D1B11"/>
          <w:sz w:val="22"/>
          <w:szCs w:val="22"/>
        </w:rPr>
      </w:pPr>
    </w:p>
    <w:p w:rsidR="00D93F6A" w:rsidRDefault="00D93F6A" w:rsidP="006A1D16">
      <w:pPr>
        <w:jc w:val="both"/>
        <w:rPr>
          <w:rFonts w:ascii="Cambria" w:hAnsi="Cambria"/>
          <w:b/>
          <w:color w:val="1D1B11"/>
          <w:sz w:val="22"/>
          <w:szCs w:val="22"/>
        </w:rPr>
      </w:pPr>
    </w:p>
    <w:p w:rsidR="009D6EC6" w:rsidRPr="006A1D16" w:rsidRDefault="009D6EC6" w:rsidP="006A1D16">
      <w:pPr>
        <w:jc w:val="both"/>
        <w:rPr>
          <w:rFonts w:ascii="Cambria" w:hAnsi="Cambria"/>
          <w:b/>
          <w:color w:val="1D1B11"/>
          <w:sz w:val="22"/>
          <w:szCs w:val="22"/>
        </w:rPr>
      </w:pPr>
      <w:r w:rsidRPr="006A1D16">
        <w:rPr>
          <w:rFonts w:ascii="Cambria" w:hAnsi="Cambria"/>
          <w:b/>
          <w:color w:val="1D1B11"/>
          <w:sz w:val="22"/>
          <w:szCs w:val="22"/>
        </w:rPr>
        <w:lastRenderedPageBreak/>
        <w:t>Grafik</w:t>
      </w:r>
      <w:r w:rsidR="00EC43BC" w:rsidRPr="006A1D16">
        <w:rPr>
          <w:rFonts w:ascii="Cambria" w:hAnsi="Cambria"/>
          <w:b/>
          <w:color w:val="1D1B11"/>
          <w:sz w:val="22"/>
          <w:szCs w:val="22"/>
        </w:rPr>
        <w:t xml:space="preserve"> 1</w:t>
      </w:r>
      <w:r w:rsidRPr="006A1D16">
        <w:rPr>
          <w:rFonts w:ascii="Cambria" w:hAnsi="Cambria"/>
          <w:b/>
          <w:color w:val="1D1B11"/>
          <w:sz w:val="22"/>
          <w:szCs w:val="22"/>
        </w:rPr>
        <w:t>- Yapılması gereken harcamaların ürün gruplarına göre dağılımı</w:t>
      </w:r>
    </w:p>
    <w:p w:rsidR="002A0293" w:rsidRPr="006A1D16" w:rsidRDefault="00E419D7" w:rsidP="006A1D16">
      <w:pPr>
        <w:jc w:val="both"/>
        <w:rPr>
          <w:rFonts w:ascii="Cambria" w:hAnsi="Cambria"/>
          <w:color w:val="1D1B11"/>
          <w:sz w:val="24"/>
          <w:szCs w:val="24"/>
        </w:rPr>
      </w:pPr>
      <w:r w:rsidRPr="006A1D16">
        <w:rPr>
          <w:rFonts w:ascii="Cambria" w:hAnsi="Cambria"/>
          <w:noProof/>
          <w:color w:val="1D1B11"/>
          <w:sz w:val="24"/>
          <w:szCs w:val="24"/>
          <w:lang w:eastAsia="tr-TR"/>
        </w:rPr>
        <w:drawing>
          <wp:inline distT="0" distB="0" distL="0" distR="0">
            <wp:extent cx="4584700" cy="276860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girlik_Mart2018.jpg"/>
                    <pic:cNvPicPr/>
                  </pic:nvPicPr>
                  <pic:blipFill>
                    <a:blip r:embed="rId8">
                      <a:extLst>
                        <a:ext uri="{28A0092B-C50C-407E-A947-70E740481C1C}">
                          <a14:useLocalDpi xmlns:a14="http://schemas.microsoft.com/office/drawing/2010/main" val="0"/>
                        </a:ext>
                      </a:extLst>
                    </a:blip>
                    <a:stretch>
                      <a:fillRect/>
                    </a:stretch>
                  </pic:blipFill>
                  <pic:spPr>
                    <a:xfrm>
                      <a:off x="0" y="0"/>
                      <a:ext cx="4584700" cy="2768600"/>
                    </a:xfrm>
                    <a:prstGeom prst="rect">
                      <a:avLst/>
                    </a:prstGeom>
                  </pic:spPr>
                </pic:pic>
              </a:graphicData>
            </a:graphic>
          </wp:inline>
        </w:drawing>
      </w:r>
    </w:p>
    <w:p w:rsidR="00843AE9" w:rsidRPr="006A1D16" w:rsidRDefault="00843AE9" w:rsidP="006A1D16">
      <w:pPr>
        <w:jc w:val="both"/>
        <w:rPr>
          <w:rFonts w:ascii="Cambria" w:hAnsi="Cambria"/>
          <w:color w:val="1D1B11"/>
          <w:sz w:val="24"/>
          <w:szCs w:val="24"/>
        </w:rPr>
      </w:pPr>
    </w:p>
    <w:p w:rsidR="00E419D7" w:rsidRPr="006A1D16" w:rsidRDefault="00E419D7" w:rsidP="006A1D16">
      <w:pPr>
        <w:jc w:val="both"/>
        <w:rPr>
          <w:rFonts w:ascii="Cambria" w:hAnsi="Cambria"/>
          <w:color w:val="1D1B11"/>
          <w:sz w:val="24"/>
          <w:szCs w:val="24"/>
        </w:rPr>
      </w:pPr>
    </w:p>
    <w:p w:rsidR="00EC43BC" w:rsidRPr="006A1D16" w:rsidRDefault="00EC43BC" w:rsidP="006A1D16">
      <w:pPr>
        <w:ind w:firstLine="567"/>
        <w:jc w:val="both"/>
        <w:rPr>
          <w:rFonts w:ascii="Cambria" w:hAnsi="Cambria"/>
          <w:color w:val="1D1B11"/>
          <w:sz w:val="24"/>
          <w:szCs w:val="24"/>
        </w:rPr>
      </w:pPr>
      <w:r w:rsidRPr="006A1D16">
        <w:rPr>
          <w:rFonts w:ascii="Cambria" w:hAnsi="Cambria"/>
          <w:color w:val="1D1B11"/>
          <w:sz w:val="24"/>
          <w:szCs w:val="24"/>
        </w:rPr>
        <w:t>Araştırmanın sonuçlarına göre sağlıklı beslenmek için yetişkin bir kadının yapması gereken aylık harcama tutarı 437 TL olurken, bu rakam yetişkin bir erkek için 451 TL, 10-18 yaş bir çocuk için 482 TL, 4-6 yaş bir çocuk için 333 TL oldu. Buna göre 4 kişilik bir ailenin sağlıklı beslenmesi için yapması gereken aylık gıda harcaması 1.703 TL’dir. Aynı hesaplamaya göre 4 kişilik ailenin sağlıklı beslenmek ve insanca yaşayabilmek için yapması gereken asgari harcama tutarı ise aylık 5 bin 890 TL’dir.</w:t>
      </w:r>
      <w:r w:rsidR="001F1562" w:rsidRPr="006A1D16">
        <w:rPr>
          <w:rFonts w:ascii="Cambria" w:hAnsi="Cambria"/>
          <w:color w:val="1D1B11"/>
          <w:sz w:val="24"/>
          <w:szCs w:val="24"/>
        </w:rPr>
        <w:t xml:space="preserve"> Geçtiğimiz aya göre yoksulluk sınırı 152 TL arttı. </w:t>
      </w:r>
    </w:p>
    <w:p w:rsidR="00D024C3" w:rsidRPr="006A1D16" w:rsidRDefault="00D024C3" w:rsidP="006A1D16">
      <w:pPr>
        <w:spacing w:before="120"/>
        <w:ind w:firstLine="567"/>
        <w:jc w:val="both"/>
        <w:rPr>
          <w:rFonts w:ascii="Arial Narrow" w:hAnsi="Arial Narrow"/>
          <w:color w:val="1D1B11"/>
          <w:sz w:val="28"/>
          <w:szCs w:val="28"/>
        </w:rPr>
      </w:pPr>
      <w:r w:rsidRPr="006A1D16">
        <w:rPr>
          <w:rFonts w:ascii="Arial Narrow" w:hAnsi="Arial Narrow"/>
          <w:b/>
          <w:color w:val="1D1B11"/>
          <w:sz w:val="28"/>
          <w:szCs w:val="28"/>
        </w:rPr>
        <w:t>ARAŞTIRMANIN YÖNTEMİ</w:t>
      </w:r>
    </w:p>
    <w:p w:rsidR="00D024C3" w:rsidRPr="006A1D16" w:rsidRDefault="00D024C3" w:rsidP="00D93F6A">
      <w:pPr>
        <w:ind w:firstLine="567"/>
        <w:jc w:val="both"/>
        <w:rPr>
          <w:rFonts w:ascii="Cambria" w:hAnsi="Cambria"/>
          <w:color w:val="1D1B11"/>
          <w:sz w:val="24"/>
          <w:szCs w:val="24"/>
        </w:rPr>
      </w:pPr>
      <w:r w:rsidRPr="006A1D16">
        <w:rPr>
          <w:rFonts w:ascii="Cambria" w:hAnsi="Cambria"/>
          <w:color w:val="1D1B11"/>
          <w:sz w:val="24"/>
          <w:szCs w:val="24"/>
        </w:rPr>
        <w:t xml:space="preserve">Açlık ve yoksulluk sınırı </w:t>
      </w:r>
      <w:r w:rsidR="001B35B7" w:rsidRPr="006A1D16">
        <w:rPr>
          <w:rFonts w:ascii="Cambria" w:hAnsi="Cambria"/>
          <w:color w:val="1D1B11"/>
          <w:sz w:val="24"/>
          <w:szCs w:val="24"/>
        </w:rPr>
        <w:t>BİSAM</w:t>
      </w:r>
      <w:r w:rsidRPr="006A1D16">
        <w:rPr>
          <w:rFonts w:ascii="Cambria" w:hAnsi="Cambria"/>
          <w:color w:val="1D1B11"/>
          <w:sz w:val="24"/>
          <w:szCs w:val="24"/>
        </w:rPr>
        <w:t xml:space="preserve"> tarafından her ayın ilk haftasında, Türkiye İstatistik </w:t>
      </w:r>
      <w:bookmarkStart w:id="0" w:name="_GoBack"/>
      <w:r w:rsidRPr="006A1D16">
        <w:rPr>
          <w:rFonts w:ascii="Cambria" w:hAnsi="Cambria"/>
          <w:color w:val="1D1B11"/>
          <w:sz w:val="24"/>
          <w:szCs w:val="24"/>
        </w:rPr>
        <w:t>Kurumu’nun Tüketici Fiyat Endeksini</w:t>
      </w:r>
      <w:r w:rsidR="001B35B7" w:rsidRPr="006A1D16">
        <w:rPr>
          <w:rFonts w:ascii="Cambria" w:hAnsi="Cambria"/>
          <w:color w:val="1D1B11"/>
          <w:sz w:val="24"/>
          <w:szCs w:val="24"/>
        </w:rPr>
        <w:t>n</w:t>
      </w:r>
      <w:r w:rsidRPr="006A1D16">
        <w:rPr>
          <w:rFonts w:ascii="Cambria" w:hAnsi="Cambria"/>
          <w:color w:val="1D1B11"/>
          <w:sz w:val="24"/>
          <w:szCs w:val="24"/>
        </w:rPr>
        <w:t xml:space="preserve"> açıklanmasını takiben kamuoyu ile paylaşılmaktadır. </w:t>
      </w:r>
    </w:p>
    <w:p w:rsidR="00D024C3" w:rsidRPr="006A1D16" w:rsidRDefault="00D024C3" w:rsidP="00D93F6A">
      <w:pPr>
        <w:ind w:firstLine="567"/>
        <w:jc w:val="both"/>
        <w:rPr>
          <w:rFonts w:ascii="Cambria" w:hAnsi="Cambria"/>
          <w:color w:val="1D1B11"/>
          <w:sz w:val="24"/>
          <w:szCs w:val="24"/>
        </w:rPr>
      </w:pPr>
      <w:r w:rsidRPr="006A1D16">
        <w:rPr>
          <w:rFonts w:ascii="Cambria" w:hAnsi="Cambria"/>
          <w:color w:val="1D1B11"/>
          <w:sz w:val="24"/>
          <w:szCs w:val="24"/>
        </w:rPr>
        <w:t xml:space="preserve">Araştırmada, </w:t>
      </w:r>
      <w:r w:rsidR="001B35B7" w:rsidRPr="006A1D16">
        <w:rPr>
          <w:rFonts w:ascii="Cambria" w:hAnsi="Cambria"/>
          <w:color w:val="1D1B11"/>
          <w:sz w:val="24"/>
          <w:szCs w:val="24"/>
        </w:rPr>
        <w:t>BİSAM</w:t>
      </w:r>
      <w:r w:rsidRPr="006A1D16">
        <w:rPr>
          <w:rFonts w:ascii="Cambria" w:hAnsi="Cambria"/>
          <w:color w:val="1D1B11"/>
          <w:sz w:val="24"/>
          <w:szCs w:val="24"/>
        </w:rPr>
        <w:t xml:space="preserve"> tarafından Sağlık Bakanlığı ve Hacettepe Üniversitesi Beslenme ve Diyabetik </w:t>
      </w:r>
      <w:bookmarkEnd w:id="0"/>
      <w:r w:rsidRPr="006A1D16">
        <w:rPr>
          <w:rFonts w:ascii="Cambria" w:hAnsi="Cambria"/>
          <w:color w:val="1D1B11"/>
          <w:sz w:val="24"/>
          <w:szCs w:val="24"/>
        </w:rPr>
        <w:t>bölümün</w:t>
      </w:r>
      <w:r w:rsidR="001B35B7" w:rsidRPr="006A1D16">
        <w:rPr>
          <w:rFonts w:ascii="Cambria" w:hAnsi="Cambria"/>
          <w:color w:val="1D1B11"/>
          <w:sz w:val="24"/>
          <w:szCs w:val="24"/>
        </w:rPr>
        <w:t>ün hazırladığı</w:t>
      </w:r>
      <w:r w:rsidRPr="006A1D16">
        <w:rPr>
          <w:rFonts w:ascii="Cambria" w:hAnsi="Cambria"/>
          <w:color w:val="1D1B11"/>
          <w:sz w:val="24"/>
          <w:szCs w:val="24"/>
        </w:rPr>
        <w:t xml:space="preserve"> “Türkiye’ye özgü beslenme </w:t>
      </w:r>
      <w:proofErr w:type="spellStart"/>
      <w:r w:rsidRPr="006A1D16">
        <w:rPr>
          <w:rFonts w:ascii="Cambria" w:hAnsi="Cambria"/>
          <w:color w:val="1D1B11"/>
          <w:sz w:val="24"/>
          <w:szCs w:val="24"/>
        </w:rPr>
        <w:t>kalıbı”nın</w:t>
      </w:r>
      <w:proofErr w:type="spellEnd"/>
      <w:r w:rsidRPr="006A1D16">
        <w:rPr>
          <w:rFonts w:ascii="Cambria" w:hAnsi="Cambria"/>
          <w:color w:val="1D1B11"/>
          <w:sz w:val="24"/>
          <w:szCs w:val="24"/>
        </w:rPr>
        <w:t xml:space="preserve">, farklı kaynaklardan elde edilen verilerle değerlendirilerek yenilenmesi sonucunda elde edilen </w:t>
      </w:r>
      <w:r w:rsidR="001B35B7" w:rsidRPr="006A1D16">
        <w:rPr>
          <w:rFonts w:ascii="Cambria" w:hAnsi="Cambria"/>
          <w:color w:val="1D1B11"/>
          <w:sz w:val="24"/>
          <w:szCs w:val="24"/>
        </w:rPr>
        <w:t>BİSAM</w:t>
      </w:r>
      <w:r w:rsidRPr="006A1D16">
        <w:rPr>
          <w:rFonts w:ascii="Cambria" w:hAnsi="Cambria"/>
          <w:color w:val="1D1B11"/>
          <w:sz w:val="24"/>
          <w:szCs w:val="24"/>
        </w:rPr>
        <w:t xml:space="preserve"> beslenme kalıbı dikkate alınmıştır. Elde edilen beslenme kalıbı her ay açıklanan TÜİK madde fiyatları ile değerlendirilerek, kişinin ihtiyacına göre yapması gereken gıda harcamasının tutarı tespit edilmektedir. Hesaplamada esas alınan kalori miktarları şunlardır:</w:t>
      </w:r>
    </w:p>
    <w:p w:rsidR="00D024C3" w:rsidRPr="006A1D16" w:rsidRDefault="00D024C3" w:rsidP="006A1D16">
      <w:pPr>
        <w:spacing w:before="120"/>
        <w:ind w:firstLine="567"/>
        <w:jc w:val="both"/>
        <w:rPr>
          <w:rFonts w:ascii="Cambria" w:hAnsi="Cambria"/>
          <w:color w:val="1D1B11"/>
          <w:sz w:val="24"/>
          <w:szCs w:val="24"/>
        </w:rPr>
      </w:pPr>
      <w:r w:rsidRPr="006A1D16">
        <w:rPr>
          <w:rFonts w:ascii="Cambria" w:hAnsi="Cambria"/>
          <w:color w:val="1D1B11"/>
          <w:sz w:val="24"/>
          <w:szCs w:val="24"/>
        </w:rPr>
        <w:t>4-6 yaşındaki bir kız çocuğu için 1963 kalori</w:t>
      </w:r>
    </w:p>
    <w:p w:rsidR="00D024C3" w:rsidRPr="006A1D16" w:rsidRDefault="00D024C3" w:rsidP="006A1D16">
      <w:pPr>
        <w:spacing w:before="120"/>
        <w:ind w:firstLine="567"/>
        <w:jc w:val="both"/>
        <w:rPr>
          <w:rFonts w:ascii="Cambria" w:hAnsi="Cambria"/>
          <w:color w:val="1D1B11"/>
          <w:sz w:val="24"/>
          <w:szCs w:val="24"/>
        </w:rPr>
      </w:pPr>
      <w:r w:rsidRPr="006A1D16">
        <w:rPr>
          <w:rFonts w:ascii="Cambria" w:hAnsi="Cambria"/>
          <w:color w:val="1D1B11"/>
          <w:sz w:val="24"/>
          <w:szCs w:val="24"/>
        </w:rPr>
        <w:t>15-18 yaş arası bir erkek çocuk 3244 kalori</w:t>
      </w:r>
    </w:p>
    <w:p w:rsidR="00D024C3" w:rsidRPr="006A1D16" w:rsidRDefault="00D024C3" w:rsidP="006A1D16">
      <w:pPr>
        <w:spacing w:before="120"/>
        <w:ind w:firstLine="567"/>
        <w:jc w:val="both"/>
        <w:rPr>
          <w:rFonts w:ascii="Cambria" w:hAnsi="Cambria"/>
          <w:color w:val="1D1B11"/>
          <w:sz w:val="24"/>
          <w:szCs w:val="24"/>
        </w:rPr>
      </w:pPr>
      <w:r w:rsidRPr="006A1D16">
        <w:rPr>
          <w:rFonts w:ascii="Cambria" w:hAnsi="Cambria"/>
          <w:color w:val="1D1B11"/>
          <w:sz w:val="24"/>
          <w:szCs w:val="24"/>
        </w:rPr>
        <w:t>Yetişkin bir erkek 2953 kalori</w:t>
      </w:r>
    </w:p>
    <w:p w:rsidR="00D024C3" w:rsidRPr="006A1D16" w:rsidRDefault="00D024C3" w:rsidP="006A1D16">
      <w:pPr>
        <w:spacing w:before="120"/>
        <w:ind w:firstLine="567"/>
        <w:jc w:val="both"/>
        <w:rPr>
          <w:rFonts w:ascii="Cambria" w:hAnsi="Cambria"/>
          <w:color w:val="1D1B11"/>
          <w:sz w:val="24"/>
          <w:szCs w:val="24"/>
        </w:rPr>
      </w:pPr>
      <w:r w:rsidRPr="006A1D16">
        <w:rPr>
          <w:rFonts w:ascii="Cambria" w:hAnsi="Cambria"/>
          <w:color w:val="1D1B11"/>
          <w:sz w:val="24"/>
          <w:szCs w:val="24"/>
        </w:rPr>
        <w:t>Yetişkin bir kadın 2658 kalori</w:t>
      </w:r>
      <w:r w:rsidR="006A1D16">
        <w:rPr>
          <w:rFonts w:ascii="Cambria" w:hAnsi="Cambria"/>
          <w:color w:val="1D1B11"/>
          <w:sz w:val="24"/>
          <w:szCs w:val="24"/>
        </w:rPr>
        <w:t xml:space="preserve"> </w:t>
      </w:r>
      <w:r w:rsidRPr="006A1D16">
        <w:rPr>
          <w:rFonts w:ascii="Cambria" w:hAnsi="Cambria"/>
          <w:color w:val="1D1B11"/>
          <w:sz w:val="24"/>
          <w:szCs w:val="24"/>
        </w:rPr>
        <w:t xml:space="preserve"> </w:t>
      </w:r>
    </w:p>
    <w:p w:rsidR="00D024C3" w:rsidRPr="006A1D16" w:rsidRDefault="00D024C3" w:rsidP="006A1D16">
      <w:pPr>
        <w:spacing w:before="120"/>
        <w:ind w:firstLine="567"/>
        <w:jc w:val="both"/>
        <w:rPr>
          <w:rFonts w:ascii="Cambria" w:hAnsi="Cambria"/>
          <w:color w:val="1D1B11"/>
          <w:sz w:val="24"/>
          <w:szCs w:val="24"/>
        </w:rPr>
      </w:pPr>
      <w:r w:rsidRPr="006A1D16">
        <w:rPr>
          <w:rFonts w:ascii="Cambria" w:hAnsi="Cambria"/>
          <w:color w:val="1D1B11"/>
          <w:sz w:val="24"/>
          <w:szCs w:val="24"/>
        </w:rPr>
        <w:t>4 Kişilik ailenin sağlıklı beslenmek için yapması gereken minimum aylık gıda harcaması AÇLIK SINIRI olara</w:t>
      </w:r>
      <w:r w:rsidR="00867018" w:rsidRPr="006A1D16">
        <w:rPr>
          <w:rFonts w:ascii="Cambria" w:hAnsi="Cambria"/>
          <w:color w:val="1D1B11"/>
          <w:sz w:val="24"/>
          <w:szCs w:val="24"/>
        </w:rPr>
        <w:t xml:space="preserve">k belirlenmektedir. Bu verinin </w:t>
      </w:r>
      <w:proofErr w:type="spellStart"/>
      <w:r w:rsidR="00867018" w:rsidRPr="006A1D16">
        <w:rPr>
          <w:rFonts w:ascii="Cambria" w:hAnsi="Cambria"/>
          <w:color w:val="1D1B11"/>
          <w:sz w:val="24"/>
          <w:szCs w:val="24"/>
        </w:rPr>
        <w:t>H</w:t>
      </w:r>
      <w:r w:rsidRPr="006A1D16">
        <w:rPr>
          <w:rFonts w:ascii="Cambria" w:hAnsi="Cambria"/>
          <w:color w:val="1D1B11"/>
          <w:sz w:val="24"/>
          <w:szCs w:val="24"/>
        </w:rPr>
        <w:t>anehalkı</w:t>
      </w:r>
      <w:proofErr w:type="spellEnd"/>
      <w:r w:rsidRPr="006A1D16">
        <w:rPr>
          <w:rFonts w:ascii="Cambria" w:hAnsi="Cambria"/>
          <w:color w:val="1D1B11"/>
          <w:sz w:val="24"/>
          <w:szCs w:val="24"/>
        </w:rPr>
        <w:t xml:space="preserve"> tüketim harcamasına dağıtılması ile elde edilen v</w:t>
      </w:r>
      <w:r w:rsidR="00867018" w:rsidRPr="006A1D16">
        <w:rPr>
          <w:rFonts w:ascii="Cambria" w:hAnsi="Cambria"/>
          <w:color w:val="1D1B11"/>
          <w:sz w:val="24"/>
          <w:szCs w:val="24"/>
        </w:rPr>
        <w:t xml:space="preserve">eri ise bize YOKSULLUK SINIRINI </w:t>
      </w:r>
      <w:r w:rsidRPr="006A1D16">
        <w:rPr>
          <w:rFonts w:ascii="Cambria" w:hAnsi="Cambria"/>
          <w:color w:val="1D1B11"/>
          <w:sz w:val="24"/>
          <w:szCs w:val="24"/>
        </w:rPr>
        <w:t xml:space="preserve">vermektedir. </w:t>
      </w:r>
      <w:r w:rsidRPr="006A1D16">
        <w:rPr>
          <w:rFonts w:ascii="Cambria" w:hAnsi="Cambria"/>
          <w:color w:val="1D1B11"/>
          <w:sz w:val="24"/>
          <w:szCs w:val="24"/>
        </w:rPr>
        <w:lastRenderedPageBreak/>
        <w:t xml:space="preserve">Tüketim Harcama Kalıbı dikkate alınırken, tüm içecekler, tütün ve gıda harcamaları bir kalem olarak belirlenmiştir. </w:t>
      </w:r>
    </w:p>
    <w:p w:rsidR="001B35B7" w:rsidRPr="006A1D16" w:rsidRDefault="00D024C3" w:rsidP="006A1D16">
      <w:pPr>
        <w:spacing w:before="120"/>
        <w:ind w:firstLine="567"/>
        <w:jc w:val="both"/>
        <w:rPr>
          <w:rFonts w:ascii="Cambria" w:hAnsi="Cambria"/>
          <w:color w:val="1D1B11"/>
          <w:sz w:val="24"/>
          <w:szCs w:val="24"/>
        </w:rPr>
      </w:pPr>
      <w:r w:rsidRPr="006A1D16">
        <w:rPr>
          <w:rFonts w:ascii="Cambria" w:hAnsi="Cambria"/>
          <w:color w:val="1D1B11"/>
          <w:sz w:val="24"/>
          <w:szCs w:val="24"/>
        </w:rPr>
        <w:t xml:space="preserve"> </w:t>
      </w:r>
      <w:r w:rsidR="001B35B7" w:rsidRPr="006A1D16">
        <w:rPr>
          <w:rFonts w:ascii="Cambria" w:hAnsi="Cambria"/>
          <w:color w:val="1D1B11"/>
          <w:sz w:val="24"/>
          <w:szCs w:val="24"/>
        </w:rPr>
        <w:t xml:space="preserve">Yoksulluk sınırı hesaplanırken, TÜİK </w:t>
      </w:r>
      <w:proofErr w:type="spellStart"/>
      <w:r w:rsidR="001B35B7" w:rsidRPr="006A1D16">
        <w:rPr>
          <w:rFonts w:ascii="Cambria" w:hAnsi="Cambria"/>
          <w:color w:val="1D1B11"/>
          <w:sz w:val="24"/>
          <w:szCs w:val="24"/>
        </w:rPr>
        <w:t>H</w:t>
      </w:r>
      <w:r w:rsidR="001B35B7" w:rsidRPr="006A1D16">
        <w:rPr>
          <w:rFonts w:ascii="Cambria" w:hAnsi="Cambria"/>
          <w:color w:val="000000"/>
          <w:sz w:val="24"/>
          <w:szCs w:val="24"/>
          <w:shd w:val="clear" w:color="auto" w:fill="FFFFFF"/>
          <w:lang w:eastAsia="tr-TR"/>
        </w:rPr>
        <w:t>aneh</w:t>
      </w:r>
      <w:r w:rsidR="00867018" w:rsidRPr="006A1D16">
        <w:rPr>
          <w:rFonts w:ascii="Cambria" w:hAnsi="Cambria"/>
          <w:color w:val="000000"/>
          <w:sz w:val="24"/>
          <w:szCs w:val="24"/>
          <w:shd w:val="clear" w:color="auto" w:fill="FFFFFF"/>
          <w:lang w:eastAsia="tr-TR"/>
        </w:rPr>
        <w:t>alkı</w:t>
      </w:r>
      <w:proofErr w:type="spellEnd"/>
      <w:r w:rsidR="00867018" w:rsidRPr="006A1D16">
        <w:rPr>
          <w:rFonts w:ascii="Cambria" w:hAnsi="Cambria"/>
          <w:color w:val="000000"/>
          <w:sz w:val="24"/>
          <w:szCs w:val="24"/>
          <w:shd w:val="clear" w:color="auto" w:fill="FFFFFF"/>
          <w:lang w:eastAsia="tr-TR"/>
        </w:rPr>
        <w:t xml:space="preserve"> </w:t>
      </w:r>
      <w:r w:rsidR="001B35B7" w:rsidRPr="006A1D16">
        <w:rPr>
          <w:rFonts w:ascii="Cambria" w:hAnsi="Cambria"/>
          <w:color w:val="000000"/>
          <w:sz w:val="24"/>
          <w:szCs w:val="24"/>
          <w:shd w:val="clear" w:color="auto" w:fill="FFFFFF"/>
          <w:lang w:eastAsia="tr-TR"/>
        </w:rPr>
        <w:t>Bütçe Anketi Tüketim Harcaması Araştırması 2016 yılı sonuçlarının, 3. yüzde 20’lik dilimin tüketim harcamaları dikkate alınmıştır. Söz konusu tüketim grubu Türkiye’de nüfusun yüzde 40 ila yüzde 60’ı arasındaki kesimidir.</w:t>
      </w:r>
    </w:p>
    <w:p w:rsidR="001B35B7" w:rsidRDefault="001B35B7" w:rsidP="006A1D16">
      <w:pPr>
        <w:tabs>
          <w:tab w:val="left" w:pos="5040"/>
        </w:tabs>
        <w:spacing w:before="120"/>
        <w:ind w:firstLine="567"/>
        <w:jc w:val="both"/>
        <w:rPr>
          <w:rFonts w:ascii="Cambria" w:hAnsi="Cambria"/>
          <w:color w:val="1D1B11"/>
          <w:sz w:val="24"/>
          <w:szCs w:val="24"/>
        </w:rPr>
      </w:pPr>
      <w:r w:rsidRPr="006A1D16">
        <w:rPr>
          <w:rFonts w:ascii="Cambria" w:hAnsi="Cambria"/>
          <w:color w:val="1D1B11"/>
          <w:sz w:val="24"/>
          <w:szCs w:val="24"/>
        </w:rPr>
        <w:t>Yetişkin erkek ve kadınlar için 18-50 yaş grubu, 10-18 yaş grubu için erkek çocuk dikkate alınmıştı.</w:t>
      </w:r>
    </w:p>
    <w:p w:rsidR="006A1D16" w:rsidRPr="006A1D16" w:rsidRDefault="006A1D16" w:rsidP="006A1D16">
      <w:pPr>
        <w:tabs>
          <w:tab w:val="left" w:pos="5040"/>
        </w:tabs>
        <w:jc w:val="both"/>
        <w:rPr>
          <w:rFonts w:ascii="Cambria" w:hAnsi="Cambria"/>
          <w:color w:val="1D1B11"/>
          <w:sz w:val="24"/>
          <w:szCs w:val="24"/>
        </w:rPr>
      </w:pPr>
    </w:p>
    <w:p w:rsidR="001B35B7" w:rsidRPr="006A1D16" w:rsidRDefault="006A1D16" w:rsidP="006A1D16">
      <w:pPr>
        <w:tabs>
          <w:tab w:val="left" w:pos="5040"/>
        </w:tabs>
        <w:jc w:val="both"/>
        <w:rPr>
          <w:rFonts w:ascii="Cambria" w:hAnsi="Cambria"/>
          <w:b/>
          <w:color w:val="1D1B11"/>
          <w:sz w:val="24"/>
          <w:szCs w:val="24"/>
          <w:u w:val="single"/>
        </w:rPr>
      </w:pPr>
      <w:r w:rsidRPr="006A1D16">
        <w:rPr>
          <w:rFonts w:ascii="Cambria" w:hAnsi="Cambria"/>
          <w:b/>
          <w:color w:val="1D1B11"/>
          <w:sz w:val="24"/>
          <w:szCs w:val="24"/>
          <w:u w:val="single"/>
        </w:rPr>
        <w:t>KAYNAKLAR</w:t>
      </w:r>
    </w:p>
    <w:p w:rsidR="006A1D16" w:rsidRDefault="001B35B7" w:rsidP="006A1D16">
      <w:pPr>
        <w:tabs>
          <w:tab w:val="left" w:pos="5040"/>
        </w:tabs>
        <w:spacing w:before="240"/>
        <w:ind w:left="567" w:hanging="567"/>
        <w:jc w:val="both"/>
        <w:rPr>
          <w:rFonts w:ascii="Cambria" w:hAnsi="Cambria"/>
          <w:color w:val="000000" w:themeColor="text1"/>
          <w:shd w:val="clear" w:color="auto" w:fill="FFFFFF"/>
          <w:lang w:eastAsia="tr-TR"/>
        </w:rPr>
      </w:pPr>
      <w:r w:rsidRPr="006A1D16">
        <w:rPr>
          <w:rFonts w:ascii="Cambria" w:hAnsi="Cambria"/>
          <w:color w:val="000000" w:themeColor="text1"/>
        </w:rPr>
        <w:t xml:space="preserve">TÜİK (2016) </w:t>
      </w:r>
      <w:proofErr w:type="spellStart"/>
      <w:r w:rsidRPr="006A1D16">
        <w:rPr>
          <w:rFonts w:ascii="Cambria" w:hAnsi="Cambria"/>
          <w:color w:val="000000" w:themeColor="text1"/>
        </w:rPr>
        <w:t>H</w:t>
      </w:r>
      <w:r w:rsidRPr="006A1D16">
        <w:rPr>
          <w:rFonts w:ascii="Cambria" w:hAnsi="Cambria"/>
          <w:color w:val="000000" w:themeColor="text1"/>
          <w:shd w:val="clear" w:color="auto" w:fill="FFFFFF"/>
          <w:lang w:eastAsia="tr-TR"/>
        </w:rPr>
        <w:t>anehalkı</w:t>
      </w:r>
      <w:proofErr w:type="spellEnd"/>
      <w:r w:rsidRPr="006A1D16">
        <w:rPr>
          <w:rFonts w:ascii="Cambria" w:hAnsi="Cambria"/>
          <w:color w:val="000000" w:themeColor="text1"/>
          <w:shd w:val="clear" w:color="auto" w:fill="FFFFFF"/>
          <w:lang w:eastAsia="tr-TR"/>
        </w:rPr>
        <w:t xml:space="preserve"> Bütçe Anketi</w:t>
      </w:r>
      <w:r w:rsidR="006A1D16">
        <w:rPr>
          <w:rFonts w:ascii="Cambria" w:hAnsi="Cambria"/>
          <w:color w:val="000000" w:themeColor="text1"/>
          <w:shd w:val="clear" w:color="auto" w:fill="FFFFFF"/>
          <w:lang w:eastAsia="tr-TR"/>
        </w:rPr>
        <w:t xml:space="preserve"> Tüketim Harcaması Araştırması</w:t>
      </w:r>
    </w:p>
    <w:p w:rsidR="001B35B7" w:rsidRPr="006A1D16" w:rsidRDefault="006A1D16" w:rsidP="006A1D16">
      <w:pPr>
        <w:tabs>
          <w:tab w:val="left" w:pos="5040"/>
        </w:tabs>
        <w:spacing w:before="80"/>
        <w:ind w:left="567" w:hanging="567"/>
        <w:jc w:val="both"/>
        <w:rPr>
          <w:rFonts w:ascii="Cambria" w:hAnsi="Cambria"/>
          <w:color w:val="000000" w:themeColor="text1"/>
          <w:shd w:val="clear" w:color="auto" w:fill="FFFFFF"/>
          <w:lang w:eastAsia="tr-TR"/>
        </w:rPr>
      </w:pPr>
      <w:r>
        <w:rPr>
          <w:rFonts w:ascii="Cambria" w:hAnsi="Cambria"/>
          <w:color w:val="000000" w:themeColor="text1"/>
        </w:rPr>
        <w:tab/>
      </w:r>
      <w:hyperlink r:id="rId9" w:history="1">
        <w:r w:rsidR="001B35B7" w:rsidRPr="006A1D16">
          <w:rPr>
            <w:rStyle w:val="Kpr"/>
            <w:rFonts w:ascii="Cambria" w:hAnsi="Cambria"/>
            <w:color w:val="000000" w:themeColor="text1"/>
            <w:shd w:val="clear" w:color="auto" w:fill="FFFFFF"/>
            <w:lang w:eastAsia="tr-TR"/>
          </w:rPr>
          <w:t>http://tuik.gov.tr/PreIstatistikTablo.do?istab_id=334</w:t>
        </w:r>
      </w:hyperlink>
      <w:r w:rsidR="001B35B7" w:rsidRPr="006A1D16">
        <w:rPr>
          <w:rFonts w:ascii="Cambria" w:hAnsi="Cambria"/>
          <w:color w:val="000000" w:themeColor="text1"/>
          <w:shd w:val="clear" w:color="auto" w:fill="FFFFFF"/>
          <w:lang w:eastAsia="tr-TR"/>
        </w:rPr>
        <w:t xml:space="preserve"> </w:t>
      </w:r>
    </w:p>
    <w:p w:rsidR="006A1D16" w:rsidRDefault="001B35B7" w:rsidP="006A1D16">
      <w:pPr>
        <w:tabs>
          <w:tab w:val="left" w:pos="5040"/>
        </w:tabs>
        <w:spacing w:before="240"/>
        <w:ind w:left="567" w:hanging="567"/>
        <w:jc w:val="both"/>
        <w:rPr>
          <w:rFonts w:ascii="Cambria" w:hAnsi="Cambria"/>
          <w:color w:val="000000" w:themeColor="text1"/>
          <w:shd w:val="clear" w:color="auto" w:fill="FFFFFF"/>
          <w:lang w:eastAsia="tr-TR"/>
        </w:rPr>
      </w:pPr>
      <w:r w:rsidRPr="006A1D16">
        <w:rPr>
          <w:rFonts w:ascii="Cambria" w:hAnsi="Cambria"/>
          <w:color w:val="000000" w:themeColor="text1"/>
          <w:shd w:val="clear" w:color="auto" w:fill="FFFFFF"/>
          <w:lang w:eastAsia="tr-TR"/>
        </w:rPr>
        <w:t>TÜİK (2018) Tüketici Fiyat Endeksi</w:t>
      </w:r>
      <w:r w:rsidR="00867018" w:rsidRPr="006A1D16">
        <w:rPr>
          <w:rFonts w:ascii="Cambria" w:hAnsi="Cambria"/>
          <w:color w:val="000000" w:themeColor="text1"/>
          <w:shd w:val="clear" w:color="auto" w:fill="FFFFFF"/>
          <w:lang w:eastAsia="tr-TR"/>
        </w:rPr>
        <w:t>,</w:t>
      </w:r>
      <w:r w:rsidRPr="006A1D16">
        <w:rPr>
          <w:rFonts w:ascii="Cambria" w:hAnsi="Cambria"/>
          <w:color w:val="000000" w:themeColor="text1"/>
          <w:shd w:val="clear" w:color="auto" w:fill="FFFFFF"/>
          <w:lang w:eastAsia="tr-TR"/>
        </w:rPr>
        <w:t xml:space="preserve"> Madde </w:t>
      </w:r>
      <w:r w:rsidR="00867018" w:rsidRPr="006A1D16">
        <w:rPr>
          <w:rFonts w:ascii="Cambria" w:hAnsi="Cambria"/>
          <w:color w:val="000000" w:themeColor="text1"/>
          <w:shd w:val="clear" w:color="auto" w:fill="FFFFFF"/>
          <w:lang w:eastAsia="tr-TR"/>
        </w:rPr>
        <w:t>S</w:t>
      </w:r>
      <w:r w:rsidRPr="006A1D16">
        <w:rPr>
          <w:rFonts w:ascii="Cambria" w:hAnsi="Cambria"/>
          <w:color w:val="000000" w:themeColor="text1"/>
          <w:shd w:val="clear" w:color="auto" w:fill="FFFFFF"/>
          <w:lang w:eastAsia="tr-TR"/>
        </w:rPr>
        <w:t xml:space="preserve">epeti ve </w:t>
      </w:r>
      <w:r w:rsidR="00867018" w:rsidRPr="006A1D16">
        <w:rPr>
          <w:rFonts w:ascii="Cambria" w:hAnsi="Cambria"/>
          <w:color w:val="000000" w:themeColor="text1"/>
          <w:shd w:val="clear" w:color="auto" w:fill="FFFFFF"/>
          <w:lang w:eastAsia="tr-TR"/>
        </w:rPr>
        <w:t>O</w:t>
      </w:r>
      <w:r w:rsidRPr="006A1D16">
        <w:rPr>
          <w:rFonts w:ascii="Cambria" w:hAnsi="Cambria"/>
          <w:color w:val="000000" w:themeColor="text1"/>
          <w:shd w:val="clear" w:color="auto" w:fill="FFFFFF"/>
          <w:lang w:eastAsia="tr-TR"/>
        </w:rPr>
        <w:t>rta</w:t>
      </w:r>
      <w:r w:rsidR="00867018" w:rsidRPr="006A1D16">
        <w:rPr>
          <w:rFonts w:ascii="Cambria" w:hAnsi="Cambria"/>
          <w:color w:val="000000" w:themeColor="text1"/>
          <w:shd w:val="clear" w:color="auto" w:fill="FFFFFF"/>
          <w:lang w:eastAsia="tr-TR"/>
        </w:rPr>
        <w:t>lama Madde F</w:t>
      </w:r>
      <w:r w:rsidR="006A1D16">
        <w:rPr>
          <w:rFonts w:ascii="Cambria" w:hAnsi="Cambria"/>
          <w:color w:val="000000" w:themeColor="text1"/>
          <w:shd w:val="clear" w:color="auto" w:fill="FFFFFF"/>
          <w:lang w:eastAsia="tr-TR"/>
        </w:rPr>
        <w:t>iyatları</w:t>
      </w:r>
    </w:p>
    <w:p w:rsidR="001B35B7" w:rsidRPr="006A1D16" w:rsidRDefault="006A1D16" w:rsidP="006A1D16">
      <w:pPr>
        <w:tabs>
          <w:tab w:val="left" w:pos="5040"/>
        </w:tabs>
        <w:spacing w:before="80"/>
        <w:ind w:left="567" w:hanging="567"/>
        <w:jc w:val="both"/>
        <w:rPr>
          <w:rFonts w:ascii="Cambria" w:hAnsi="Cambria"/>
          <w:color w:val="000000" w:themeColor="text1"/>
        </w:rPr>
      </w:pPr>
      <w:r>
        <w:rPr>
          <w:rFonts w:ascii="Cambria" w:hAnsi="Cambria"/>
          <w:color w:val="000000" w:themeColor="text1"/>
          <w:shd w:val="clear" w:color="auto" w:fill="FFFFFF"/>
          <w:lang w:eastAsia="tr-TR"/>
        </w:rPr>
        <w:tab/>
      </w:r>
      <w:r w:rsidR="001B35B7" w:rsidRPr="006A1D16">
        <w:rPr>
          <w:rFonts w:ascii="Cambria" w:hAnsi="Cambria"/>
          <w:color w:val="000000" w:themeColor="text1"/>
          <w:shd w:val="clear" w:color="auto" w:fill="FFFFFF"/>
          <w:lang w:eastAsia="tr-TR"/>
        </w:rPr>
        <w:t>http://tuik.gov.tr/PreIstatistikTablo.do?istab_id=653</w:t>
      </w:r>
    </w:p>
    <w:p w:rsidR="006A1D16" w:rsidRDefault="00867018" w:rsidP="006A1D16">
      <w:pPr>
        <w:spacing w:before="240"/>
        <w:ind w:left="567" w:hanging="567"/>
        <w:jc w:val="both"/>
        <w:rPr>
          <w:rFonts w:ascii="Cambria" w:hAnsi="Cambria"/>
          <w:color w:val="000000" w:themeColor="text1"/>
          <w:lang w:eastAsia="tr-TR"/>
        </w:rPr>
      </w:pPr>
      <w:r w:rsidRPr="006A1D16">
        <w:rPr>
          <w:rFonts w:ascii="Cambria" w:hAnsi="Cambria"/>
          <w:color w:val="000000" w:themeColor="text1"/>
          <w:lang w:eastAsia="tr-TR"/>
        </w:rPr>
        <w:t>Hacettepe Üniversitesi (2004) Türkiye</w:t>
      </w:r>
      <w:r w:rsidR="006A1D16">
        <w:rPr>
          <w:rFonts w:ascii="Cambria" w:hAnsi="Cambria"/>
          <w:color w:val="000000" w:themeColor="text1"/>
          <w:lang w:eastAsia="tr-TR"/>
        </w:rPr>
        <w:t>’ye Özgü Beslenme Rehberi 2004;</w:t>
      </w:r>
    </w:p>
    <w:p w:rsidR="00867018" w:rsidRPr="006A1D16" w:rsidRDefault="00867018" w:rsidP="006A1D16">
      <w:pPr>
        <w:suppressAutoHyphens w:val="0"/>
        <w:spacing w:before="80"/>
        <w:ind w:left="567"/>
        <w:jc w:val="both"/>
        <w:rPr>
          <w:rFonts w:ascii="Cambria" w:hAnsi="Cambria"/>
          <w:color w:val="000000" w:themeColor="text1"/>
          <w:lang w:eastAsia="tr-TR"/>
        </w:rPr>
      </w:pPr>
      <w:r w:rsidRPr="006A1D16">
        <w:rPr>
          <w:rFonts w:ascii="Cambria" w:hAnsi="Cambria"/>
          <w:color w:val="000000" w:themeColor="text1"/>
          <w:lang w:eastAsia="tr-TR"/>
        </w:rPr>
        <w:t>www.bdb.hacettepe.edu.tr/torehberi.pdf</w:t>
      </w:r>
    </w:p>
    <w:p w:rsidR="006A1D16" w:rsidRDefault="00867018" w:rsidP="006A1D16">
      <w:pPr>
        <w:spacing w:before="240"/>
        <w:ind w:left="567" w:hanging="567"/>
        <w:jc w:val="both"/>
        <w:rPr>
          <w:rFonts w:ascii="Cambria" w:hAnsi="Cambria"/>
          <w:color w:val="000000" w:themeColor="text1"/>
          <w:lang w:eastAsia="tr-TR"/>
        </w:rPr>
      </w:pPr>
      <w:r w:rsidRPr="006A1D16">
        <w:rPr>
          <w:rFonts w:ascii="Cambria" w:hAnsi="Cambria"/>
          <w:color w:val="000000" w:themeColor="text1"/>
          <w:lang w:eastAsia="tr-TR"/>
        </w:rPr>
        <w:t>Hacettepe Üniversitesi (2015) Türkiye’ye Özgü Besin</w:t>
      </w:r>
      <w:r w:rsidR="006A1D16">
        <w:rPr>
          <w:rFonts w:ascii="Cambria" w:hAnsi="Cambria"/>
          <w:color w:val="000000" w:themeColor="text1"/>
          <w:lang w:eastAsia="tr-TR"/>
        </w:rPr>
        <w:t xml:space="preserve"> Ve Beslenme Rehberi 2015;</w:t>
      </w:r>
    </w:p>
    <w:p w:rsidR="00867018" w:rsidRPr="006A1D16" w:rsidRDefault="00B55A62" w:rsidP="006A1D16">
      <w:pPr>
        <w:suppressAutoHyphens w:val="0"/>
        <w:spacing w:before="80"/>
        <w:ind w:left="567"/>
        <w:jc w:val="both"/>
        <w:rPr>
          <w:rFonts w:ascii="Cambria" w:hAnsi="Cambria"/>
          <w:color w:val="000000" w:themeColor="text1"/>
          <w:lang w:eastAsia="tr-TR"/>
        </w:rPr>
      </w:pPr>
      <w:hyperlink r:id="rId10" w:history="1">
        <w:r w:rsidR="00867018" w:rsidRPr="006A1D16">
          <w:rPr>
            <w:rStyle w:val="Kpr"/>
            <w:rFonts w:ascii="Cambria" w:hAnsi="Cambria"/>
            <w:color w:val="000000" w:themeColor="text1"/>
            <w:lang w:eastAsia="tr-TR"/>
          </w:rPr>
          <w:t>http://www.bdb.hacettepe.edu.tr/TOBR_kitap.pdf</w:t>
        </w:r>
      </w:hyperlink>
    </w:p>
    <w:p w:rsidR="00867018" w:rsidRPr="006A1D16" w:rsidRDefault="00867018" w:rsidP="006A1D16">
      <w:pPr>
        <w:suppressAutoHyphens w:val="0"/>
        <w:spacing w:before="80"/>
        <w:ind w:left="567" w:hanging="567"/>
        <w:jc w:val="both"/>
        <w:rPr>
          <w:rFonts w:ascii="Cambria" w:hAnsi="Cambria"/>
          <w:color w:val="000000" w:themeColor="text1"/>
          <w:lang w:eastAsia="tr-TR"/>
        </w:rPr>
      </w:pPr>
    </w:p>
    <w:p w:rsidR="00867018" w:rsidRPr="006A1D16" w:rsidRDefault="00867018" w:rsidP="006A1D16">
      <w:pPr>
        <w:suppressAutoHyphens w:val="0"/>
        <w:ind w:left="567" w:hanging="567"/>
        <w:jc w:val="both"/>
        <w:rPr>
          <w:rFonts w:ascii="Cambria" w:hAnsi="Cambria"/>
          <w:color w:val="000000" w:themeColor="text1"/>
          <w:lang w:eastAsia="tr-TR"/>
        </w:rPr>
      </w:pPr>
    </w:p>
    <w:p w:rsidR="00867018" w:rsidRPr="006A1D16" w:rsidRDefault="00867018" w:rsidP="006A1D16">
      <w:pPr>
        <w:suppressAutoHyphens w:val="0"/>
        <w:ind w:left="567" w:hanging="567"/>
        <w:jc w:val="both"/>
        <w:rPr>
          <w:rFonts w:ascii="Cambria" w:hAnsi="Cambria"/>
          <w:color w:val="000000" w:themeColor="text1"/>
          <w:lang w:eastAsia="tr-TR"/>
        </w:rPr>
      </w:pPr>
    </w:p>
    <w:p w:rsidR="00D024C3" w:rsidRPr="006A1D16" w:rsidRDefault="00D024C3" w:rsidP="006A1D16">
      <w:pPr>
        <w:ind w:left="567" w:hanging="567"/>
        <w:jc w:val="both"/>
        <w:rPr>
          <w:rFonts w:ascii="Cambria" w:hAnsi="Cambria"/>
          <w:color w:val="000000" w:themeColor="text1"/>
        </w:rPr>
      </w:pPr>
    </w:p>
    <w:p w:rsidR="00D024C3" w:rsidRPr="006A1D16" w:rsidRDefault="00D024C3" w:rsidP="006A1D16">
      <w:pPr>
        <w:jc w:val="both"/>
        <w:rPr>
          <w:rFonts w:ascii="Cambria" w:hAnsi="Cambria"/>
          <w:color w:val="1D1B11"/>
          <w:sz w:val="24"/>
          <w:szCs w:val="24"/>
        </w:rPr>
      </w:pPr>
    </w:p>
    <w:p w:rsidR="00D024C3" w:rsidRPr="006A1D16" w:rsidRDefault="00D024C3" w:rsidP="006A1D16">
      <w:pPr>
        <w:jc w:val="both"/>
        <w:rPr>
          <w:rFonts w:ascii="Cambria" w:hAnsi="Cambria"/>
          <w:color w:val="1D1B11"/>
          <w:sz w:val="24"/>
          <w:szCs w:val="24"/>
        </w:rPr>
      </w:pPr>
    </w:p>
    <w:p w:rsidR="00D024C3" w:rsidRPr="006A1D16" w:rsidRDefault="00D024C3" w:rsidP="006A1D16">
      <w:pPr>
        <w:jc w:val="both"/>
        <w:rPr>
          <w:rFonts w:ascii="Cambria" w:hAnsi="Cambria"/>
          <w:sz w:val="24"/>
          <w:szCs w:val="24"/>
        </w:rPr>
      </w:pPr>
    </w:p>
    <w:p w:rsidR="005B223E" w:rsidRPr="006A1D16" w:rsidRDefault="005B223E" w:rsidP="006A1D16">
      <w:pPr>
        <w:jc w:val="both"/>
        <w:rPr>
          <w:rFonts w:ascii="Cambria" w:hAnsi="Cambria"/>
          <w:sz w:val="24"/>
          <w:szCs w:val="24"/>
        </w:rPr>
      </w:pPr>
    </w:p>
    <w:sectPr w:rsidR="005B223E" w:rsidRPr="006A1D16" w:rsidSect="00134AC5">
      <w:footerReference w:type="default" r:id="rId11"/>
      <w:headerReference w:type="first" r:id="rId12"/>
      <w:pgSz w:w="11906" w:h="16838"/>
      <w:pgMar w:top="1276" w:right="1418" w:bottom="241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A62" w:rsidRDefault="00B55A62">
      <w:r>
        <w:separator/>
      </w:r>
    </w:p>
  </w:endnote>
  <w:endnote w:type="continuationSeparator" w:id="0">
    <w:p w:rsidR="00B55A62" w:rsidRDefault="00B5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Black">
    <w:panose1 w:val="020B0A040201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DB0" w:rsidRDefault="00390DB0" w:rsidP="00F472D4">
    <w:pPr>
      <w:pStyle w:val="Altbilgi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A62" w:rsidRDefault="00B55A62">
      <w:r>
        <w:separator/>
      </w:r>
    </w:p>
  </w:footnote>
  <w:footnote w:type="continuationSeparator" w:id="0">
    <w:p w:rsidR="00B55A62" w:rsidRDefault="00B55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9D2" w:rsidRDefault="00ED4680">
    <w:pPr>
      <w:pStyle w:val="stbilgi1"/>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1247140</wp:posOffset>
              </wp:positionH>
              <wp:positionV relativeFrom="paragraph">
                <wp:posOffset>354965</wp:posOffset>
              </wp:positionV>
              <wp:extent cx="4881880" cy="81851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81880" cy="818515"/>
                      </a:xfrm>
                      <a:prstGeom prst="rect">
                        <a:avLst/>
                      </a:prstGeom>
                      <a:solidFill>
                        <a:srgbClr val="FFFFFF"/>
                      </a:solidFill>
                      <a:ln w="9525">
                        <a:solidFill>
                          <a:srgbClr val="FFFFFF"/>
                        </a:solidFill>
                        <a:miter lim="800000"/>
                        <a:headEnd/>
                        <a:tailEnd/>
                      </a:ln>
                    </wps:spPr>
                    <wps:txbx>
                      <w:txbxContent>
                        <w:p w:rsidR="00134AC5" w:rsidRPr="00134AC5" w:rsidRDefault="00D024C3" w:rsidP="00134AC5">
                          <w:pPr>
                            <w:rPr>
                              <w:b/>
                              <w:color w:val="000000"/>
                              <w:sz w:val="48"/>
                              <w:szCs w:val="48"/>
                            </w:rPr>
                          </w:pPr>
                          <w:r w:rsidRPr="00134AC5">
                            <w:rPr>
                              <w:b/>
                              <w:color w:val="000000"/>
                              <w:sz w:val="48"/>
                              <w:szCs w:val="48"/>
                            </w:rPr>
                            <w:t xml:space="preserve">AÇLIK VE YOKSULLUK SINIRI </w:t>
                          </w:r>
                        </w:p>
                        <w:p w:rsidR="00E769D2" w:rsidRPr="00134AC5" w:rsidRDefault="00D024C3" w:rsidP="00D024C3">
                          <w:pPr>
                            <w:jc w:val="center"/>
                            <w:rPr>
                              <w:b/>
                              <w:color w:val="000000"/>
                              <w:sz w:val="48"/>
                              <w:szCs w:val="48"/>
                            </w:rPr>
                          </w:pPr>
                          <w:r w:rsidRPr="00134AC5">
                            <w:rPr>
                              <w:b/>
                              <w:color w:val="000000"/>
                              <w:sz w:val="48"/>
                              <w:szCs w:val="48"/>
                            </w:rPr>
                            <w:t>RAPORU</w:t>
                          </w:r>
                        </w:p>
                        <w:p w:rsidR="00E769D2" w:rsidRPr="00134AC5" w:rsidRDefault="00E769D2" w:rsidP="00E769D2">
                          <w:pPr>
                            <w:rPr>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8.2pt;margin-top:27.95pt;width:384.4pt;height:6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" strokecolor="white">
              <v:path arrowok="t"/>
              <v:textbox>
                <w:txbxContent>
                  <w:p w:rsidR="00134AC5" w:rsidRPr="00134AC5" w:rsidRDefault="00D024C3" w:rsidP="00134AC5">
                    <w:pPr>
                      <w:rPr>
                        <w:b/>
                        <w:color w:val="000000"/>
                        <w:sz w:val="48"/>
                        <w:szCs w:val="48"/>
                      </w:rPr>
                    </w:pPr>
                    <w:r w:rsidRPr="00134AC5">
                      <w:rPr>
                        <w:b/>
                        <w:color w:val="000000"/>
                        <w:sz w:val="48"/>
                        <w:szCs w:val="48"/>
                      </w:rPr>
                      <w:t xml:space="preserve">AÇLIK VE YOKSULLUK SINIRI </w:t>
                    </w:r>
                  </w:p>
                  <w:p w:rsidR="00E769D2" w:rsidRPr="00134AC5" w:rsidRDefault="00D024C3" w:rsidP="00D024C3">
                    <w:pPr>
                      <w:jc w:val="center"/>
                      <w:rPr>
                        <w:b/>
                        <w:color w:val="000000"/>
                        <w:sz w:val="48"/>
                        <w:szCs w:val="48"/>
                      </w:rPr>
                    </w:pPr>
                    <w:r w:rsidRPr="00134AC5">
                      <w:rPr>
                        <w:b/>
                        <w:color w:val="000000"/>
                        <w:sz w:val="48"/>
                        <w:szCs w:val="48"/>
                      </w:rPr>
                      <w:t>RAPORU</w:t>
                    </w:r>
                  </w:p>
                  <w:p w:rsidR="00E769D2" w:rsidRPr="00134AC5" w:rsidRDefault="00E769D2" w:rsidP="00E769D2">
                    <w:pPr>
                      <w:rPr>
                        <w:sz w:val="48"/>
                        <w:szCs w:val="48"/>
                      </w:rPr>
                    </w:pPr>
                  </w:p>
                </w:txbxContent>
              </v:textbox>
            </v:shape>
          </w:pict>
        </mc:Fallback>
      </mc:AlternateContent>
    </w:r>
    <w:r>
      <w:rPr>
        <w:noProof/>
        <w:lang w:eastAsia="tr-TR"/>
      </w:rPr>
      <mc:AlternateContent>
        <mc:Choice Requires="wps">
          <w:drawing>
            <wp:anchor distT="0" distB="0" distL="114300" distR="114300" simplePos="0" relativeHeight="251656192" behindDoc="0" locked="0" layoutInCell="1" allowOverlap="1">
              <wp:simplePos x="0" y="0"/>
              <wp:positionH relativeFrom="column">
                <wp:posOffset>2366645</wp:posOffset>
              </wp:positionH>
              <wp:positionV relativeFrom="paragraph">
                <wp:posOffset>1173480</wp:posOffset>
              </wp:positionV>
              <wp:extent cx="3838575" cy="51054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38575" cy="510540"/>
                      </a:xfrm>
                      <a:prstGeom prst="rect">
                        <a:avLst/>
                      </a:prstGeom>
                      <a:solidFill>
                        <a:srgbClr val="FFFFFF"/>
                      </a:solidFill>
                      <a:ln w="9525">
                        <a:solidFill>
                          <a:srgbClr val="FFFFFF"/>
                        </a:solidFill>
                        <a:miter lim="800000"/>
                        <a:headEnd/>
                        <a:tailEnd/>
                      </a:ln>
                    </wps:spPr>
                    <wps:txbx>
                      <w:txbxContent>
                        <w:p w:rsidR="00E769D2" w:rsidRPr="002A0E3D" w:rsidRDefault="00E769D2" w:rsidP="00E769D2">
                          <w:pPr>
                            <w:ind w:left="708" w:firstLine="708"/>
                            <w:rPr>
                              <w:b/>
                              <w:sz w:val="24"/>
                              <w:szCs w:val="24"/>
                            </w:rPr>
                          </w:pPr>
                          <w:r w:rsidRPr="002A0E3D">
                            <w:rPr>
                              <w:b/>
                              <w:sz w:val="24"/>
                              <w:szCs w:val="24"/>
                            </w:rPr>
                            <w:t>Rapor Dönemi</w:t>
                          </w:r>
                          <w:r w:rsidRPr="002A0E3D">
                            <w:rPr>
                              <w:b/>
                              <w:sz w:val="24"/>
                              <w:szCs w:val="24"/>
                            </w:rPr>
                            <w:tab/>
                            <w:t xml:space="preserve">: </w:t>
                          </w:r>
                          <w:r w:rsidR="00A61129">
                            <w:rPr>
                              <w:b/>
                              <w:sz w:val="24"/>
                              <w:szCs w:val="24"/>
                            </w:rPr>
                            <w:t>Mart</w:t>
                          </w:r>
                          <w:r w:rsidRPr="002A0E3D">
                            <w:rPr>
                              <w:b/>
                              <w:sz w:val="24"/>
                              <w:szCs w:val="24"/>
                            </w:rPr>
                            <w:t xml:space="preserve"> 201</w:t>
                          </w:r>
                          <w:r w:rsidR="00ED4680">
                            <w:rPr>
                              <w:b/>
                              <w:sz w:val="24"/>
                              <w:szCs w:val="24"/>
                            </w:rPr>
                            <w:t>8</w:t>
                          </w:r>
                        </w:p>
                        <w:p w:rsidR="00E769D2" w:rsidRPr="002A0E3D" w:rsidRDefault="00E769D2" w:rsidP="00E769D2">
                          <w:pPr>
                            <w:ind w:left="1416"/>
                            <w:rPr>
                              <w:b/>
                              <w:sz w:val="24"/>
                              <w:szCs w:val="24"/>
                            </w:rPr>
                          </w:pPr>
                          <w:r w:rsidRPr="002A0E3D">
                            <w:rPr>
                              <w:b/>
                              <w:sz w:val="24"/>
                              <w:szCs w:val="24"/>
                            </w:rPr>
                            <w:t>Rapor Tarihi</w:t>
                          </w:r>
                          <w:r w:rsidRPr="002A0E3D">
                            <w:rPr>
                              <w:b/>
                              <w:sz w:val="24"/>
                              <w:szCs w:val="24"/>
                            </w:rPr>
                            <w:tab/>
                          </w:r>
                          <w:r w:rsidRPr="002A0E3D">
                            <w:rPr>
                              <w:b/>
                              <w:sz w:val="24"/>
                              <w:szCs w:val="24"/>
                            </w:rPr>
                            <w:tab/>
                            <w:t xml:space="preserve">: </w:t>
                          </w:r>
                          <w:r w:rsidR="00A61129">
                            <w:rPr>
                              <w:b/>
                              <w:sz w:val="24"/>
                              <w:szCs w:val="24"/>
                            </w:rPr>
                            <w:t>5</w:t>
                          </w:r>
                          <w:r w:rsidRPr="002A0E3D">
                            <w:rPr>
                              <w:b/>
                              <w:sz w:val="24"/>
                              <w:szCs w:val="24"/>
                            </w:rPr>
                            <w:t xml:space="preserve"> </w:t>
                          </w:r>
                          <w:r w:rsidR="00A61129">
                            <w:rPr>
                              <w:b/>
                              <w:sz w:val="24"/>
                              <w:szCs w:val="24"/>
                            </w:rPr>
                            <w:t>Nisan</w:t>
                          </w:r>
                          <w:r w:rsidRPr="002A0E3D">
                            <w:rPr>
                              <w:b/>
                              <w:sz w:val="24"/>
                              <w:szCs w:val="24"/>
                            </w:rPr>
                            <w:t xml:space="preserve"> 201</w:t>
                          </w:r>
                          <w:r w:rsidR="00ED4680">
                            <w:rPr>
                              <w:b/>
                              <w:sz w:val="24"/>
                              <w:szCs w:val="24"/>
                            </w:rPr>
                            <w:t>8</w:t>
                          </w:r>
                        </w:p>
                        <w:p w:rsidR="00E769D2" w:rsidRDefault="00E769D2" w:rsidP="00E769D2">
                          <w:pPr>
                            <w:spacing w:line="240" w:lineRule="atLeast"/>
                            <w:jc w:val="right"/>
                            <w:textAlignment w:val="baseline"/>
                            <w:rPr>
                              <w:rFonts w:ascii="Arial" w:hAnsi="Arial" w:cs="Arial"/>
                              <w:b/>
                              <w:sz w:val="24"/>
                              <w:szCs w:val="24"/>
                            </w:rPr>
                          </w:pPr>
                        </w:p>
                        <w:p w:rsidR="00E769D2" w:rsidRDefault="00E769D2" w:rsidP="00E769D2">
                          <w:pPr>
                            <w:jc w:val="center"/>
                            <w:rPr>
                              <w:rFonts w:ascii="Arial" w:hAnsi="Arial" w:cs="Arial"/>
                              <w:b/>
                              <w:sz w:val="24"/>
                              <w:szCs w:val="24"/>
                            </w:rPr>
                          </w:pPr>
                        </w:p>
                        <w:p w:rsidR="00E769D2" w:rsidRPr="00D93759" w:rsidRDefault="00E769D2" w:rsidP="00E769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86.35pt;margin-top:92.4pt;width:302.25pt;height:4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" strokecolor="white">
              <v:path arrowok="t"/>
              <v:textbox>
                <w:txbxContent>
                  <w:p w:rsidR="00E769D2" w:rsidRPr="002A0E3D" w:rsidRDefault="00E769D2" w:rsidP="00E769D2">
                    <w:pPr>
                      <w:ind w:left="708" w:firstLine="708"/>
                      <w:rPr>
                        <w:b/>
                        <w:sz w:val="24"/>
                        <w:szCs w:val="24"/>
                      </w:rPr>
                    </w:pPr>
                    <w:r w:rsidRPr="002A0E3D">
                      <w:rPr>
                        <w:b/>
                        <w:sz w:val="24"/>
                        <w:szCs w:val="24"/>
                      </w:rPr>
                      <w:t>Rapor Dönemi</w:t>
                    </w:r>
                    <w:r w:rsidRPr="002A0E3D">
                      <w:rPr>
                        <w:b/>
                        <w:sz w:val="24"/>
                        <w:szCs w:val="24"/>
                      </w:rPr>
                      <w:tab/>
                      <w:t xml:space="preserve">: </w:t>
                    </w:r>
                    <w:r w:rsidR="00A61129">
                      <w:rPr>
                        <w:b/>
                        <w:sz w:val="24"/>
                        <w:szCs w:val="24"/>
                      </w:rPr>
                      <w:t>Mart</w:t>
                    </w:r>
                    <w:r w:rsidRPr="002A0E3D">
                      <w:rPr>
                        <w:b/>
                        <w:sz w:val="24"/>
                        <w:szCs w:val="24"/>
                      </w:rPr>
                      <w:t xml:space="preserve"> 201</w:t>
                    </w:r>
                    <w:r w:rsidR="00ED4680">
                      <w:rPr>
                        <w:b/>
                        <w:sz w:val="24"/>
                        <w:szCs w:val="24"/>
                      </w:rPr>
                      <w:t>8</w:t>
                    </w:r>
                  </w:p>
                  <w:p w:rsidR="00E769D2" w:rsidRPr="002A0E3D" w:rsidRDefault="00E769D2" w:rsidP="00E769D2">
                    <w:pPr>
                      <w:ind w:left="1416"/>
                      <w:rPr>
                        <w:b/>
                        <w:sz w:val="24"/>
                        <w:szCs w:val="24"/>
                      </w:rPr>
                    </w:pPr>
                    <w:r w:rsidRPr="002A0E3D">
                      <w:rPr>
                        <w:b/>
                        <w:sz w:val="24"/>
                        <w:szCs w:val="24"/>
                      </w:rPr>
                      <w:t>Rapor Tarihi</w:t>
                    </w:r>
                    <w:r w:rsidRPr="002A0E3D">
                      <w:rPr>
                        <w:b/>
                        <w:sz w:val="24"/>
                        <w:szCs w:val="24"/>
                      </w:rPr>
                      <w:tab/>
                    </w:r>
                    <w:r w:rsidRPr="002A0E3D">
                      <w:rPr>
                        <w:b/>
                        <w:sz w:val="24"/>
                        <w:szCs w:val="24"/>
                      </w:rPr>
                      <w:tab/>
                      <w:t xml:space="preserve">: </w:t>
                    </w:r>
                    <w:r w:rsidR="00A61129">
                      <w:rPr>
                        <w:b/>
                        <w:sz w:val="24"/>
                        <w:szCs w:val="24"/>
                      </w:rPr>
                      <w:t>5</w:t>
                    </w:r>
                    <w:r w:rsidRPr="002A0E3D">
                      <w:rPr>
                        <w:b/>
                        <w:sz w:val="24"/>
                        <w:szCs w:val="24"/>
                      </w:rPr>
                      <w:t xml:space="preserve"> </w:t>
                    </w:r>
                    <w:r w:rsidR="00A61129">
                      <w:rPr>
                        <w:b/>
                        <w:sz w:val="24"/>
                        <w:szCs w:val="24"/>
                      </w:rPr>
                      <w:t>Nisan</w:t>
                    </w:r>
                    <w:r w:rsidRPr="002A0E3D">
                      <w:rPr>
                        <w:b/>
                        <w:sz w:val="24"/>
                        <w:szCs w:val="24"/>
                      </w:rPr>
                      <w:t xml:space="preserve"> 201</w:t>
                    </w:r>
                    <w:r w:rsidR="00ED4680">
                      <w:rPr>
                        <w:b/>
                        <w:sz w:val="24"/>
                        <w:szCs w:val="24"/>
                      </w:rPr>
                      <w:t>8</w:t>
                    </w:r>
                  </w:p>
                  <w:p w:rsidR="00E769D2" w:rsidRDefault="00E769D2" w:rsidP="00E769D2">
                    <w:pPr>
                      <w:spacing w:line="240" w:lineRule="atLeast"/>
                      <w:jc w:val="right"/>
                      <w:textAlignment w:val="baseline"/>
                      <w:rPr>
                        <w:rFonts w:ascii="Arial" w:hAnsi="Arial" w:cs="Arial"/>
                        <w:b/>
                        <w:sz w:val="24"/>
                        <w:szCs w:val="24"/>
                      </w:rPr>
                    </w:pPr>
                  </w:p>
                  <w:p w:rsidR="00E769D2" w:rsidRDefault="00E769D2" w:rsidP="00E769D2">
                    <w:pPr>
                      <w:jc w:val="center"/>
                      <w:rPr>
                        <w:rFonts w:ascii="Arial" w:hAnsi="Arial" w:cs="Arial"/>
                        <w:b/>
                        <w:sz w:val="24"/>
                        <w:szCs w:val="24"/>
                      </w:rPr>
                    </w:pPr>
                  </w:p>
                  <w:p w:rsidR="00E769D2" w:rsidRPr="00D93759" w:rsidRDefault="00E769D2" w:rsidP="00E769D2"/>
                </w:txbxContent>
              </v:textbox>
            </v:shape>
          </w:pict>
        </mc:Fallback>
      </mc:AlternateContent>
    </w:r>
    <w:r>
      <w:rPr>
        <w:noProof/>
        <w:lang w:eastAsia="tr-TR"/>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1684020</wp:posOffset>
              </wp:positionV>
              <wp:extent cx="5715635" cy="0"/>
              <wp:effectExtent l="0" t="12700" r="12065"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63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EE3AEA" id="_x0000_t32" coordsize="21600,21600" o:spt="32" o:oned="t" path="m,l21600,21600e" filled="f">
              <v:path arrowok="t" fillok="f" o:connecttype="none"/>
              <o:lock v:ext="edit" shapetype="t"/>
            </v:shapetype>
            <v:shape id="AutoShape 2" o:spid="_x0000_s1026" type="#_x0000_t32" style="position:absolute;margin-left:.3pt;margin-top:132.6pt;width:450.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" strokeweight="2pt">
              <o:lock v:ext="edit" shapetype="f"/>
            </v:shape>
          </w:pict>
        </mc:Fallback>
      </mc:AlternateContent>
    </w:r>
    <w:r>
      <w:rPr>
        <w:noProof/>
        <w:lang w:eastAsia="tr-TR"/>
      </w:rPr>
      <mc:AlternateContent>
        <mc:Choice Requires="wps">
          <w:drawing>
            <wp:anchor distT="0" distB="0" distL="114300" distR="114300" simplePos="0" relativeHeight="251657216" behindDoc="0" locked="0" layoutInCell="1" allowOverlap="1">
              <wp:simplePos x="0" y="0"/>
              <wp:positionH relativeFrom="column">
                <wp:posOffset>-43815</wp:posOffset>
              </wp:positionH>
              <wp:positionV relativeFrom="paragraph">
                <wp:posOffset>245745</wp:posOffset>
              </wp:positionV>
              <wp:extent cx="249555" cy="1438275"/>
              <wp:effectExtent l="0" t="0" r="444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9555" cy="1438275"/>
                      </a:xfrm>
                      <a:prstGeom prst="rect">
                        <a:avLst/>
                      </a:prstGeom>
                      <a:solidFill>
                        <a:srgbClr val="FFFFFF"/>
                      </a:solidFill>
                      <a:ln w="9525">
                        <a:solidFill>
                          <a:srgbClr val="FFFFFF"/>
                        </a:solidFill>
                        <a:miter lim="800000"/>
                        <a:headEnd/>
                        <a:tailEnd/>
                      </a:ln>
                    </wps:spPr>
                    <wps:txbx>
                      <w:txbxContent>
                        <w:p w:rsidR="00E769D2" w:rsidRDefault="00E769D2" w:rsidP="00E769D2"/>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3.45pt;margin-top:19.35pt;width:19.65pt;height:113.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" strokecolor="white">
              <v:path arrowok="t"/>
              <v:textbox>
                <w:txbxContent>
                  <w:p w:rsidR="00E769D2" w:rsidRDefault="00E769D2" w:rsidP="00E769D2"/>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Bal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4A393EC9"/>
    <w:multiLevelType w:val="hybridMultilevel"/>
    <w:tmpl w:val="D32AA6DE"/>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59"/>
    <w:rsid w:val="000B0EEA"/>
    <w:rsid w:val="00134AC5"/>
    <w:rsid w:val="00177257"/>
    <w:rsid w:val="001B35B7"/>
    <w:rsid w:val="001F1562"/>
    <w:rsid w:val="00205A85"/>
    <w:rsid w:val="00225719"/>
    <w:rsid w:val="00241A7F"/>
    <w:rsid w:val="002A0293"/>
    <w:rsid w:val="002A0E3D"/>
    <w:rsid w:val="002B4930"/>
    <w:rsid w:val="003229FC"/>
    <w:rsid w:val="00344838"/>
    <w:rsid w:val="003850EA"/>
    <w:rsid w:val="00390DB0"/>
    <w:rsid w:val="00397896"/>
    <w:rsid w:val="003F4073"/>
    <w:rsid w:val="005853A6"/>
    <w:rsid w:val="005B223E"/>
    <w:rsid w:val="005E4BAE"/>
    <w:rsid w:val="00651309"/>
    <w:rsid w:val="006A1D16"/>
    <w:rsid w:val="00710E54"/>
    <w:rsid w:val="007273C3"/>
    <w:rsid w:val="007A1CDD"/>
    <w:rsid w:val="00843AE9"/>
    <w:rsid w:val="00867018"/>
    <w:rsid w:val="009D6EC6"/>
    <w:rsid w:val="00A2757D"/>
    <w:rsid w:val="00A61129"/>
    <w:rsid w:val="00AA5C75"/>
    <w:rsid w:val="00AB4C6B"/>
    <w:rsid w:val="00B55A62"/>
    <w:rsid w:val="00C8428F"/>
    <w:rsid w:val="00CE37B0"/>
    <w:rsid w:val="00CF0765"/>
    <w:rsid w:val="00D024C3"/>
    <w:rsid w:val="00D52EBC"/>
    <w:rsid w:val="00D93759"/>
    <w:rsid w:val="00D93F6A"/>
    <w:rsid w:val="00E419D7"/>
    <w:rsid w:val="00E769D2"/>
    <w:rsid w:val="00EC43BC"/>
    <w:rsid w:val="00ED4680"/>
    <w:rsid w:val="00F472D4"/>
    <w:rsid w:val="00F64E68"/>
    <w:rsid w:val="00FA6F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87019D85-9006-F84B-A35C-CD9490DB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DB0"/>
    <w:pPr>
      <w:suppressAutoHyphens/>
    </w:pPr>
    <w:rPr>
      <w:lang w:eastAsia="ar-SA"/>
    </w:rPr>
  </w:style>
  <w:style w:type="paragraph" w:styleId="Balk1">
    <w:name w:val="heading 1"/>
    <w:basedOn w:val="Normal"/>
    <w:next w:val="Normal"/>
    <w:qFormat/>
    <w:rsid w:val="00390DB0"/>
    <w:pPr>
      <w:keepNext/>
      <w:numPr>
        <w:numId w:val="1"/>
      </w:numPr>
      <w:spacing w:before="240" w:after="60"/>
      <w:outlineLvl w:val="0"/>
    </w:pPr>
    <w:rPr>
      <w:rFonts w:ascii="Arial" w:hAnsi="Arial" w:cs="Arial"/>
      <w:b/>
      <w:bCs/>
      <w:kern w:val="1"/>
      <w:sz w:val="32"/>
      <w:szCs w:val="32"/>
    </w:rPr>
  </w:style>
  <w:style w:type="paragraph" w:styleId="Balk3">
    <w:name w:val="heading 3"/>
    <w:basedOn w:val="Normal"/>
    <w:next w:val="Normal"/>
    <w:qFormat/>
    <w:rsid w:val="00390DB0"/>
    <w:pPr>
      <w:keepNext/>
      <w:numPr>
        <w:ilvl w:val="2"/>
        <w:numId w:val="1"/>
      </w:numPr>
      <w:outlineLvl w:val="2"/>
    </w:pPr>
    <w:rPr>
      <w:rFonts w:ascii="AvantGarde Bk BT" w:hAnsi="AvantGarde Bk BT"/>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390DB0"/>
  </w:style>
  <w:style w:type="character" w:customStyle="1" w:styleId="WW8Num1z0">
    <w:name w:val="WW8Num1z0"/>
    <w:rsid w:val="00390DB0"/>
    <w:rPr>
      <w:rFonts w:ascii="Symbol" w:hAnsi="Symbol"/>
    </w:rPr>
  </w:style>
  <w:style w:type="character" w:customStyle="1" w:styleId="WW8Num1z1">
    <w:name w:val="WW8Num1z1"/>
    <w:rsid w:val="00390DB0"/>
    <w:rPr>
      <w:rFonts w:ascii="Courier New" w:hAnsi="Courier New" w:cs="Courier New"/>
    </w:rPr>
  </w:style>
  <w:style w:type="character" w:customStyle="1" w:styleId="WW8Num1z2">
    <w:name w:val="WW8Num1z2"/>
    <w:rsid w:val="00390DB0"/>
    <w:rPr>
      <w:rFonts w:ascii="Wingdings" w:hAnsi="Wingdings"/>
    </w:rPr>
  </w:style>
  <w:style w:type="character" w:customStyle="1" w:styleId="WW8Num2z0">
    <w:name w:val="WW8Num2z0"/>
    <w:rsid w:val="00390DB0"/>
    <w:rPr>
      <w:rFonts w:ascii="Symbol" w:hAnsi="Symbol"/>
    </w:rPr>
  </w:style>
  <w:style w:type="character" w:customStyle="1" w:styleId="WW8Num2z1">
    <w:name w:val="WW8Num2z1"/>
    <w:rsid w:val="00390DB0"/>
    <w:rPr>
      <w:rFonts w:ascii="Courier New" w:hAnsi="Courier New" w:cs="Courier New"/>
    </w:rPr>
  </w:style>
  <w:style w:type="character" w:customStyle="1" w:styleId="WW8Num2z2">
    <w:name w:val="WW8Num2z2"/>
    <w:rsid w:val="00390DB0"/>
    <w:rPr>
      <w:rFonts w:ascii="Wingdings" w:hAnsi="Wingdings"/>
    </w:rPr>
  </w:style>
  <w:style w:type="character" w:customStyle="1" w:styleId="WW8Num3z0">
    <w:name w:val="WW8Num3z0"/>
    <w:rsid w:val="00390DB0"/>
    <w:rPr>
      <w:rFonts w:ascii="Symbol" w:hAnsi="Symbol"/>
    </w:rPr>
  </w:style>
  <w:style w:type="character" w:customStyle="1" w:styleId="WW8Num3z1">
    <w:name w:val="WW8Num3z1"/>
    <w:rsid w:val="00390DB0"/>
    <w:rPr>
      <w:rFonts w:ascii="Courier New" w:hAnsi="Courier New" w:cs="Courier New"/>
    </w:rPr>
  </w:style>
  <w:style w:type="character" w:customStyle="1" w:styleId="WW8Num3z2">
    <w:name w:val="WW8Num3z2"/>
    <w:rsid w:val="00390DB0"/>
    <w:rPr>
      <w:rFonts w:ascii="Wingdings" w:hAnsi="Wingdings"/>
    </w:rPr>
  </w:style>
  <w:style w:type="character" w:customStyle="1" w:styleId="WW8Num4z0">
    <w:name w:val="WW8Num4z0"/>
    <w:rsid w:val="00390DB0"/>
    <w:rPr>
      <w:rFonts w:ascii="Symbol" w:hAnsi="Symbol"/>
    </w:rPr>
  </w:style>
  <w:style w:type="character" w:customStyle="1" w:styleId="WW8Num4z1">
    <w:name w:val="WW8Num4z1"/>
    <w:rsid w:val="00390DB0"/>
    <w:rPr>
      <w:rFonts w:ascii="Courier New" w:hAnsi="Courier New" w:cs="Courier New"/>
    </w:rPr>
  </w:style>
  <w:style w:type="character" w:customStyle="1" w:styleId="WW8Num4z2">
    <w:name w:val="WW8Num4z2"/>
    <w:rsid w:val="00390DB0"/>
    <w:rPr>
      <w:rFonts w:ascii="Wingdings" w:hAnsi="Wingdings"/>
    </w:rPr>
  </w:style>
  <w:style w:type="character" w:customStyle="1" w:styleId="WW8Num5z0">
    <w:name w:val="WW8Num5z0"/>
    <w:rsid w:val="00390DB0"/>
    <w:rPr>
      <w:rFonts w:ascii="Symbol" w:hAnsi="Symbol"/>
    </w:rPr>
  </w:style>
  <w:style w:type="character" w:customStyle="1" w:styleId="WW8Num5z1">
    <w:name w:val="WW8Num5z1"/>
    <w:rsid w:val="00390DB0"/>
    <w:rPr>
      <w:rFonts w:ascii="Courier New" w:hAnsi="Courier New" w:cs="Courier New"/>
    </w:rPr>
  </w:style>
  <w:style w:type="character" w:customStyle="1" w:styleId="WW8Num5z2">
    <w:name w:val="WW8Num5z2"/>
    <w:rsid w:val="00390DB0"/>
    <w:rPr>
      <w:rFonts w:ascii="Wingdings" w:hAnsi="Wingdings"/>
    </w:rPr>
  </w:style>
  <w:style w:type="character" w:customStyle="1" w:styleId="WW8Num7z0">
    <w:name w:val="WW8Num7z0"/>
    <w:rsid w:val="00390DB0"/>
    <w:rPr>
      <w:rFonts w:ascii="Symbol" w:hAnsi="Symbol"/>
    </w:rPr>
  </w:style>
  <w:style w:type="character" w:customStyle="1" w:styleId="WW8Num7z1">
    <w:name w:val="WW8Num7z1"/>
    <w:rsid w:val="00390DB0"/>
    <w:rPr>
      <w:rFonts w:ascii="Courier New" w:hAnsi="Courier New" w:cs="Courier New"/>
    </w:rPr>
  </w:style>
  <w:style w:type="character" w:customStyle="1" w:styleId="WW8Num7z2">
    <w:name w:val="WW8Num7z2"/>
    <w:rsid w:val="00390DB0"/>
    <w:rPr>
      <w:rFonts w:ascii="Wingdings" w:hAnsi="Wingdings"/>
    </w:rPr>
  </w:style>
  <w:style w:type="character" w:customStyle="1" w:styleId="WW8Num8z0">
    <w:name w:val="WW8Num8z0"/>
    <w:rsid w:val="00390DB0"/>
    <w:rPr>
      <w:rFonts w:ascii="Symbol" w:hAnsi="Symbol"/>
    </w:rPr>
  </w:style>
  <w:style w:type="character" w:customStyle="1" w:styleId="WW8Num8z1">
    <w:name w:val="WW8Num8z1"/>
    <w:rsid w:val="00390DB0"/>
    <w:rPr>
      <w:rFonts w:ascii="Courier New" w:hAnsi="Courier New" w:cs="Courier New"/>
    </w:rPr>
  </w:style>
  <w:style w:type="character" w:customStyle="1" w:styleId="WW8Num8z2">
    <w:name w:val="WW8Num8z2"/>
    <w:rsid w:val="00390DB0"/>
    <w:rPr>
      <w:rFonts w:ascii="Wingdings" w:hAnsi="Wingdings"/>
    </w:rPr>
  </w:style>
  <w:style w:type="character" w:customStyle="1" w:styleId="WW8Num9z0">
    <w:name w:val="WW8Num9z0"/>
    <w:rsid w:val="00390DB0"/>
    <w:rPr>
      <w:rFonts w:ascii="Symbol" w:hAnsi="Symbol"/>
    </w:rPr>
  </w:style>
  <w:style w:type="character" w:customStyle="1" w:styleId="WW8Num9z1">
    <w:name w:val="WW8Num9z1"/>
    <w:rsid w:val="00390DB0"/>
    <w:rPr>
      <w:rFonts w:ascii="Courier New" w:hAnsi="Courier New" w:cs="Courier New"/>
    </w:rPr>
  </w:style>
  <w:style w:type="character" w:customStyle="1" w:styleId="WW8Num9z2">
    <w:name w:val="WW8Num9z2"/>
    <w:rsid w:val="00390DB0"/>
    <w:rPr>
      <w:rFonts w:ascii="Wingdings" w:hAnsi="Wingdings"/>
    </w:rPr>
  </w:style>
  <w:style w:type="character" w:customStyle="1" w:styleId="VarsaylanParagrafYazTipi1">
    <w:name w:val="Varsayılan Paragraf Yazı Tipi1"/>
    <w:rsid w:val="00390DB0"/>
  </w:style>
  <w:style w:type="character" w:styleId="Kpr">
    <w:name w:val="Hyperlink"/>
    <w:rsid w:val="00390DB0"/>
    <w:rPr>
      <w:color w:val="0000FF"/>
      <w:u w:val="single"/>
    </w:rPr>
  </w:style>
  <w:style w:type="character" w:customStyle="1" w:styleId="apple-style-span">
    <w:name w:val="apple-style-span"/>
    <w:basedOn w:val="VarsaylanParagrafYazTipi1"/>
    <w:rsid w:val="00390DB0"/>
  </w:style>
  <w:style w:type="character" w:customStyle="1" w:styleId="DipnotKarakterleri">
    <w:name w:val="Dipnot Karakterleri"/>
    <w:rsid w:val="00390DB0"/>
    <w:rPr>
      <w:vertAlign w:val="superscript"/>
    </w:rPr>
  </w:style>
  <w:style w:type="character" w:customStyle="1" w:styleId="apple-converted-space">
    <w:name w:val="apple-converted-space"/>
    <w:basedOn w:val="VarsaylanParagrafYazTipi1"/>
    <w:rsid w:val="00390DB0"/>
  </w:style>
  <w:style w:type="character" w:styleId="Vurgu">
    <w:name w:val="Emphasis"/>
    <w:uiPriority w:val="20"/>
    <w:qFormat/>
    <w:rsid w:val="00390DB0"/>
    <w:rPr>
      <w:i/>
      <w:iCs/>
    </w:rPr>
  </w:style>
  <w:style w:type="paragraph" w:customStyle="1" w:styleId="Balk">
    <w:name w:val="Başlık"/>
    <w:basedOn w:val="Normal"/>
    <w:next w:val="GvdeMetni"/>
    <w:rsid w:val="00390DB0"/>
    <w:pPr>
      <w:keepNext/>
      <w:spacing w:before="240" w:after="120"/>
    </w:pPr>
    <w:rPr>
      <w:rFonts w:ascii="Arial" w:eastAsia="Lucida Sans Unicode" w:hAnsi="Arial" w:cs="Tahoma"/>
      <w:sz w:val="28"/>
      <w:szCs w:val="28"/>
    </w:rPr>
  </w:style>
  <w:style w:type="paragraph" w:styleId="GvdeMetni">
    <w:name w:val="Body Text"/>
    <w:basedOn w:val="Normal"/>
    <w:rsid w:val="00390DB0"/>
    <w:pPr>
      <w:jc w:val="right"/>
    </w:pPr>
  </w:style>
  <w:style w:type="paragraph" w:styleId="Liste">
    <w:name w:val="List"/>
    <w:basedOn w:val="GvdeMetni"/>
    <w:rsid w:val="00390DB0"/>
    <w:rPr>
      <w:rFonts w:cs="Tahoma"/>
    </w:rPr>
  </w:style>
  <w:style w:type="paragraph" w:customStyle="1" w:styleId="Balk0">
    <w:name w:val="Başlık"/>
    <w:basedOn w:val="Normal"/>
    <w:rsid w:val="00390DB0"/>
    <w:pPr>
      <w:suppressLineNumbers/>
      <w:spacing w:before="120" w:after="120"/>
    </w:pPr>
    <w:rPr>
      <w:rFonts w:cs="Tahoma"/>
      <w:i/>
      <w:iCs/>
      <w:sz w:val="24"/>
      <w:szCs w:val="24"/>
    </w:rPr>
  </w:style>
  <w:style w:type="paragraph" w:customStyle="1" w:styleId="Dizin">
    <w:name w:val="Dizin"/>
    <w:basedOn w:val="Normal"/>
    <w:rsid w:val="00390DB0"/>
    <w:pPr>
      <w:suppressLineNumbers/>
    </w:pPr>
    <w:rPr>
      <w:rFonts w:cs="Tahoma"/>
    </w:rPr>
  </w:style>
  <w:style w:type="paragraph" w:customStyle="1" w:styleId="WW-Balk">
    <w:name w:val="WW-Başlık"/>
    <w:basedOn w:val="Normal"/>
    <w:rsid w:val="00390DB0"/>
    <w:pPr>
      <w:suppressLineNumbers/>
      <w:spacing w:before="120" w:after="120"/>
    </w:pPr>
    <w:rPr>
      <w:rFonts w:cs="Tahoma"/>
      <w:i/>
      <w:iCs/>
      <w:sz w:val="24"/>
      <w:szCs w:val="24"/>
    </w:rPr>
  </w:style>
  <w:style w:type="paragraph" w:customStyle="1" w:styleId="GvdeMetni21">
    <w:name w:val="Gövde Metni 21"/>
    <w:basedOn w:val="Normal"/>
    <w:rsid w:val="00390DB0"/>
    <w:pPr>
      <w:jc w:val="center"/>
    </w:pPr>
    <w:rPr>
      <w:rFonts w:ascii="AvantGarde Bk BT" w:hAnsi="AvantGarde Bk BT"/>
    </w:rPr>
  </w:style>
  <w:style w:type="paragraph" w:styleId="BalonMetni">
    <w:name w:val="Balloon Text"/>
    <w:basedOn w:val="Normal"/>
    <w:rsid w:val="00390DB0"/>
    <w:rPr>
      <w:rFonts w:ascii="Tahoma" w:hAnsi="Tahoma" w:cs="Tahoma"/>
      <w:sz w:val="16"/>
      <w:szCs w:val="16"/>
    </w:rPr>
  </w:style>
  <w:style w:type="paragraph" w:styleId="DipnotMetni">
    <w:name w:val="footnote text"/>
    <w:basedOn w:val="Normal"/>
    <w:rsid w:val="00390DB0"/>
  </w:style>
  <w:style w:type="paragraph" w:customStyle="1" w:styleId="Tabloerii">
    <w:name w:val="Tablo İçeriği"/>
    <w:basedOn w:val="Normal"/>
    <w:rsid w:val="00390DB0"/>
    <w:pPr>
      <w:suppressLineNumbers/>
    </w:pPr>
  </w:style>
  <w:style w:type="paragraph" w:customStyle="1" w:styleId="TabloBal">
    <w:name w:val="Tablo Başlığı"/>
    <w:basedOn w:val="Tabloerii"/>
    <w:rsid w:val="00390DB0"/>
    <w:pPr>
      <w:jc w:val="center"/>
    </w:pPr>
    <w:rPr>
      <w:b/>
      <w:bCs/>
    </w:rPr>
  </w:style>
  <w:style w:type="paragraph" w:customStyle="1" w:styleId="stbilgi1">
    <w:name w:val="Üstbilgi1"/>
    <w:basedOn w:val="Normal"/>
    <w:link w:val="stbilgiChar"/>
    <w:rsid w:val="00390DB0"/>
    <w:pPr>
      <w:tabs>
        <w:tab w:val="center" w:pos="4536"/>
        <w:tab w:val="right" w:pos="9072"/>
      </w:tabs>
    </w:pPr>
  </w:style>
  <w:style w:type="character" w:customStyle="1" w:styleId="stbilgiChar">
    <w:name w:val="Üstbilgi Char"/>
    <w:link w:val="stbilgi1"/>
    <w:rsid w:val="00390DB0"/>
    <w:rPr>
      <w:lang w:eastAsia="ar-SA"/>
    </w:rPr>
  </w:style>
  <w:style w:type="paragraph" w:customStyle="1" w:styleId="Altbilgi1">
    <w:name w:val="Altbilgi1"/>
    <w:basedOn w:val="Normal"/>
    <w:link w:val="AltbilgiChar"/>
    <w:uiPriority w:val="99"/>
    <w:rsid w:val="00390DB0"/>
    <w:pPr>
      <w:tabs>
        <w:tab w:val="center" w:pos="4536"/>
        <w:tab w:val="right" w:pos="9072"/>
      </w:tabs>
    </w:pPr>
  </w:style>
  <w:style w:type="character" w:customStyle="1" w:styleId="AltbilgiChar">
    <w:name w:val="Altbilgi Char"/>
    <w:link w:val="Altbilgi1"/>
    <w:uiPriority w:val="99"/>
    <w:rsid w:val="00390DB0"/>
    <w:rPr>
      <w:lang w:eastAsia="ar-SA"/>
    </w:rPr>
  </w:style>
  <w:style w:type="character" w:styleId="Gl">
    <w:name w:val="Strong"/>
    <w:uiPriority w:val="22"/>
    <w:qFormat/>
    <w:rsid w:val="00390DB0"/>
    <w:rPr>
      <w:b/>
      <w:bCs/>
    </w:rPr>
  </w:style>
  <w:style w:type="character" w:customStyle="1" w:styleId="UnresolvedMention">
    <w:name w:val="Unresolved Mention"/>
    <w:basedOn w:val="VarsaylanParagrafYazTipi"/>
    <w:uiPriority w:val="99"/>
    <w:semiHidden/>
    <w:unhideWhenUsed/>
    <w:rsid w:val="001B35B7"/>
    <w:rPr>
      <w:color w:val="808080"/>
      <w:shd w:val="clear" w:color="auto" w:fill="E6E6E6"/>
    </w:rPr>
  </w:style>
  <w:style w:type="paragraph" w:styleId="stbilgi">
    <w:name w:val="header"/>
    <w:basedOn w:val="Normal"/>
    <w:link w:val="stbilgiChar1"/>
    <w:rsid w:val="00A61129"/>
    <w:pPr>
      <w:tabs>
        <w:tab w:val="center" w:pos="4536"/>
        <w:tab w:val="right" w:pos="9072"/>
      </w:tabs>
    </w:pPr>
  </w:style>
  <w:style w:type="character" w:customStyle="1" w:styleId="stbilgiChar1">
    <w:name w:val="Üstbilgi Char1"/>
    <w:basedOn w:val="VarsaylanParagrafYazTipi"/>
    <w:link w:val="stbilgi"/>
    <w:rsid w:val="00A61129"/>
    <w:rPr>
      <w:lang w:eastAsia="ar-SA"/>
    </w:rPr>
  </w:style>
  <w:style w:type="paragraph" w:styleId="Altbilgi">
    <w:name w:val="footer"/>
    <w:basedOn w:val="Normal"/>
    <w:link w:val="AltbilgiChar1"/>
    <w:uiPriority w:val="99"/>
    <w:rsid w:val="00A61129"/>
    <w:pPr>
      <w:tabs>
        <w:tab w:val="center" w:pos="4536"/>
        <w:tab w:val="right" w:pos="9072"/>
      </w:tabs>
    </w:pPr>
  </w:style>
  <w:style w:type="character" w:customStyle="1" w:styleId="AltbilgiChar1">
    <w:name w:val="Altbilgi Char1"/>
    <w:basedOn w:val="VarsaylanParagrafYazTipi"/>
    <w:link w:val="Altbilgi"/>
    <w:uiPriority w:val="99"/>
    <w:rsid w:val="00A61129"/>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505660">
      <w:bodyDiv w:val="1"/>
      <w:marLeft w:val="0"/>
      <w:marRight w:val="0"/>
      <w:marTop w:val="0"/>
      <w:marBottom w:val="0"/>
      <w:divBdr>
        <w:top w:val="none" w:sz="0" w:space="0" w:color="auto"/>
        <w:left w:val="none" w:sz="0" w:space="0" w:color="auto"/>
        <w:bottom w:val="none" w:sz="0" w:space="0" w:color="auto"/>
        <w:right w:val="none" w:sz="0" w:space="0" w:color="auto"/>
      </w:divBdr>
    </w:div>
    <w:div w:id="451440727">
      <w:bodyDiv w:val="1"/>
      <w:marLeft w:val="0"/>
      <w:marRight w:val="0"/>
      <w:marTop w:val="0"/>
      <w:marBottom w:val="0"/>
      <w:divBdr>
        <w:top w:val="none" w:sz="0" w:space="0" w:color="auto"/>
        <w:left w:val="none" w:sz="0" w:space="0" w:color="auto"/>
        <w:bottom w:val="none" w:sz="0" w:space="0" w:color="auto"/>
        <w:right w:val="none" w:sz="0" w:space="0" w:color="auto"/>
      </w:divBdr>
    </w:div>
    <w:div w:id="529801817">
      <w:bodyDiv w:val="1"/>
      <w:marLeft w:val="0"/>
      <w:marRight w:val="0"/>
      <w:marTop w:val="0"/>
      <w:marBottom w:val="0"/>
      <w:divBdr>
        <w:top w:val="none" w:sz="0" w:space="0" w:color="auto"/>
        <w:left w:val="none" w:sz="0" w:space="0" w:color="auto"/>
        <w:bottom w:val="none" w:sz="0" w:space="0" w:color="auto"/>
        <w:right w:val="none" w:sz="0" w:space="0" w:color="auto"/>
      </w:divBdr>
    </w:div>
    <w:div w:id="542136560">
      <w:bodyDiv w:val="1"/>
      <w:marLeft w:val="0"/>
      <w:marRight w:val="0"/>
      <w:marTop w:val="0"/>
      <w:marBottom w:val="0"/>
      <w:divBdr>
        <w:top w:val="none" w:sz="0" w:space="0" w:color="auto"/>
        <w:left w:val="none" w:sz="0" w:space="0" w:color="auto"/>
        <w:bottom w:val="none" w:sz="0" w:space="0" w:color="auto"/>
        <w:right w:val="none" w:sz="0" w:space="0" w:color="auto"/>
      </w:divBdr>
    </w:div>
    <w:div w:id="585192184">
      <w:bodyDiv w:val="1"/>
      <w:marLeft w:val="0"/>
      <w:marRight w:val="0"/>
      <w:marTop w:val="0"/>
      <w:marBottom w:val="0"/>
      <w:divBdr>
        <w:top w:val="none" w:sz="0" w:space="0" w:color="auto"/>
        <w:left w:val="none" w:sz="0" w:space="0" w:color="auto"/>
        <w:bottom w:val="none" w:sz="0" w:space="0" w:color="auto"/>
        <w:right w:val="none" w:sz="0" w:space="0" w:color="auto"/>
      </w:divBdr>
    </w:div>
    <w:div w:id="634871589">
      <w:bodyDiv w:val="1"/>
      <w:marLeft w:val="0"/>
      <w:marRight w:val="0"/>
      <w:marTop w:val="0"/>
      <w:marBottom w:val="0"/>
      <w:divBdr>
        <w:top w:val="none" w:sz="0" w:space="0" w:color="auto"/>
        <w:left w:val="none" w:sz="0" w:space="0" w:color="auto"/>
        <w:bottom w:val="none" w:sz="0" w:space="0" w:color="auto"/>
        <w:right w:val="none" w:sz="0" w:space="0" w:color="auto"/>
      </w:divBdr>
    </w:div>
    <w:div w:id="949701775">
      <w:bodyDiv w:val="1"/>
      <w:marLeft w:val="0"/>
      <w:marRight w:val="0"/>
      <w:marTop w:val="0"/>
      <w:marBottom w:val="0"/>
      <w:divBdr>
        <w:top w:val="none" w:sz="0" w:space="0" w:color="auto"/>
        <w:left w:val="none" w:sz="0" w:space="0" w:color="auto"/>
        <w:bottom w:val="none" w:sz="0" w:space="0" w:color="auto"/>
        <w:right w:val="none" w:sz="0" w:space="0" w:color="auto"/>
      </w:divBdr>
    </w:div>
    <w:div w:id="1148396018">
      <w:bodyDiv w:val="1"/>
      <w:marLeft w:val="0"/>
      <w:marRight w:val="0"/>
      <w:marTop w:val="0"/>
      <w:marBottom w:val="0"/>
      <w:divBdr>
        <w:top w:val="none" w:sz="0" w:space="0" w:color="auto"/>
        <w:left w:val="none" w:sz="0" w:space="0" w:color="auto"/>
        <w:bottom w:val="none" w:sz="0" w:space="0" w:color="auto"/>
        <w:right w:val="none" w:sz="0" w:space="0" w:color="auto"/>
      </w:divBdr>
    </w:div>
    <w:div w:id="1162548928">
      <w:bodyDiv w:val="1"/>
      <w:marLeft w:val="0"/>
      <w:marRight w:val="0"/>
      <w:marTop w:val="0"/>
      <w:marBottom w:val="0"/>
      <w:divBdr>
        <w:top w:val="none" w:sz="0" w:space="0" w:color="auto"/>
        <w:left w:val="none" w:sz="0" w:space="0" w:color="auto"/>
        <w:bottom w:val="none" w:sz="0" w:space="0" w:color="auto"/>
        <w:right w:val="none" w:sz="0" w:space="0" w:color="auto"/>
      </w:divBdr>
    </w:div>
    <w:div w:id="176819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db.hacettepe.edu.tr/TOBR_kitap.pdf" TargetMode="External"/><Relationship Id="rId4" Type="http://schemas.openxmlformats.org/officeDocument/2006/relationships/webSettings" Target="webSettings.xml"/><Relationship Id="rId9" Type="http://schemas.openxmlformats.org/officeDocument/2006/relationships/hyperlink" Target="http://tuik.gov.tr/PreIstatistikTablo.do?istab_id=334"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916</Words>
  <Characters>5226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GEÇİCİ İŞTE ÇALIŞANLARIN, EKSİK İSTİHDAM EDİLENLERİN, 1 YILDAN FAZLA SÜREDİR İŞSİZ OLANLARIN SAYISI ARTTI</vt:lpstr>
    </vt:vector>
  </TitlesOfParts>
  <Company>Türkiye Devrimci İşçi Sendikaları Konfederasyonu</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GEÇİCİ İŞTE ÇALIŞANLARIN, EKSİK İSTİHDAM EDİLENLERİN, 1 YILDAN FAZLA SÜREDİR İŞSİZ OLANLARIN SAYISI ARTTI</dc:title>
  <dc:subject/>
  <dc:creator>TUIK_HKGE</dc:creator>
  <cp:keywords/>
  <cp:lastModifiedBy>canan</cp:lastModifiedBy>
  <cp:revision>3</cp:revision>
  <cp:lastPrinted>2011-12-05T12:03:00Z</cp:lastPrinted>
  <dcterms:created xsi:type="dcterms:W3CDTF">2018-04-05T10:14:00Z</dcterms:created>
  <dcterms:modified xsi:type="dcterms:W3CDTF">2018-04-05T10:47:00Z</dcterms:modified>
</cp:coreProperties>
</file>