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486"/>
        <w:gridCol w:w="2629"/>
      </w:tblGrid>
      <w:tr w:rsidR="009A424F" w:rsidTr="0066623C">
        <w:tc>
          <w:tcPr>
            <w:tcW w:w="3164" w:type="dxa"/>
          </w:tcPr>
          <w:p w:rsidR="00935669" w:rsidRDefault="00935669" w:rsidP="00935669">
            <w:pPr>
              <w:jc w:val="center"/>
            </w:pPr>
            <w:r>
              <w:rPr>
                <w:noProof/>
                <w:lang w:eastAsia="tr-TR"/>
              </w:rPr>
              <w:drawing>
                <wp:inline distT="0" distB="0" distL="0" distR="0" wp14:anchorId="18DAC6F7" wp14:editId="1C0F9F97">
                  <wp:extent cx="1530252" cy="117686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_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273" cy="1193802"/>
                          </a:xfrm>
                          <a:prstGeom prst="rect">
                            <a:avLst/>
                          </a:prstGeom>
                        </pic:spPr>
                      </pic:pic>
                    </a:graphicData>
                  </a:graphic>
                </wp:inline>
              </w:drawing>
            </w:r>
          </w:p>
        </w:tc>
        <w:tc>
          <w:tcPr>
            <w:tcW w:w="3366" w:type="dxa"/>
          </w:tcPr>
          <w:p w:rsidR="00935669" w:rsidRDefault="00935669" w:rsidP="00935669">
            <w:pPr>
              <w:jc w:val="center"/>
            </w:pPr>
            <w:r>
              <w:rPr>
                <w:noProof/>
                <w:lang w:eastAsia="tr-TR"/>
              </w:rPr>
              <w:drawing>
                <wp:inline distT="0" distB="0" distL="0" distR="0">
                  <wp:extent cx="880534" cy="120700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kliyat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715" cy="1240149"/>
                          </a:xfrm>
                          <a:prstGeom prst="rect">
                            <a:avLst/>
                          </a:prstGeom>
                        </pic:spPr>
                      </pic:pic>
                    </a:graphicData>
                  </a:graphic>
                </wp:inline>
              </w:drawing>
            </w:r>
          </w:p>
        </w:tc>
        <w:tc>
          <w:tcPr>
            <w:tcW w:w="2540" w:type="dxa"/>
          </w:tcPr>
          <w:p w:rsidR="00935669" w:rsidRDefault="002D177D" w:rsidP="00935669">
            <w:pPr>
              <w:jc w:val="center"/>
            </w:pPr>
            <w:r>
              <w:rPr>
                <w:noProof/>
                <w:lang w:eastAsia="tr-TR"/>
              </w:rPr>
              <w:drawing>
                <wp:inline distT="0" distB="0" distL="0" distR="0">
                  <wp:extent cx="1227666" cy="1242822"/>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syal_i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555" cy="1272068"/>
                          </a:xfrm>
                          <a:prstGeom prst="rect">
                            <a:avLst/>
                          </a:prstGeom>
                        </pic:spPr>
                      </pic:pic>
                    </a:graphicData>
                  </a:graphic>
                </wp:inline>
              </w:drawing>
            </w:r>
          </w:p>
        </w:tc>
      </w:tr>
      <w:tr w:rsidR="009A424F" w:rsidTr="0066623C">
        <w:tc>
          <w:tcPr>
            <w:tcW w:w="3164" w:type="dxa"/>
          </w:tcPr>
          <w:p w:rsidR="00935669" w:rsidRDefault="00935669" w:rsidP="000F32B0">
            <w:pPr>
              <w:spacing w:before="120"/>
              <w:jc w:val="both"/>
            </w:pPr>
            <w:r>
              <w:rPr>
                <w:noProof/>
                <w:lang w:eastAsia="tr-TR"/>
              </w:rPr>
              <w:drawing>
                <wp:inline distT="0" distB="0" distL="0" distR="0">
                  <wp:extent cx="1941972" cy="393700"/>
                  <wp:effectExtent l="0" t="0" r="127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tap_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826" cy="434419"/>
                          </a:xfrm>
                          <a:prstGeom prst="rect">
                            <a:avLst/>
                          </a:prstGeom>
                        </pic:spPr>
                      </pic:pic>
                    </a:graphicData>
                  </a:graphic>
                </wp:inline>
              </w:drawing>
            </w:r>
          </w:p>
        </w:tc>
        <w:tc>
          <w:tcPr>
            <w:tcW w:w="3366" w:type="dxa"/>
          </w:tcPr>
          <w:p w:rsidR="00935669" w:rsidRDefault="00935669">
            <w:r>
              <w:rPr>
                <w:noProof/>
                <w:lang w:eastAsia="tr-TR"/>
              </w:rPr>
              <w:drawing>
                <wp:inline distT="0" distB="0" distL="0" distR="0">
                  <wp:extent cx="2076104" cy="467591"/>
                  <wp:effectExtent l="0" t="0" r="635"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kliyat_2.png"/>
                          <pic:cNvPicPr/>
                        </pic:nvPicPr>
                        <pic:blipFill>
                          <a:blip r:embed="rId9">
                            <a:extLst>
                              <a:ext uri="{28A0092B-C50C-407E-A947-70E740481C1C}">
                                <a14:useLocalDpi xmlns:a14="http://schemas.microsoft.com/office/drawing/2010/main" val="0"/>
                              </a:ext>
                            </a:extLst>
                          </a:blip>
                          <a:stretch>
                            <a:fillRect/>
                          </a:stretch>
                        </pic:blipFill>
                        <pic:spPr>
                          <a:xfrm>
                            <a:off x="0" y="0"/>
                            <a:ext cx="2155028" cy="485367"/>
                          </a:xfrm>
                          <a:prstGeom prst="rect">
                            <a:avLst/>
                          </a:prstGeom>
                        </pic:spPr>
                      </pic:pic>
                    </a:graphicData>
                  </a:graphic>
                </wp:inline>
              </w:drawing>
            </w:r>
          </w:p>
        </w:tc>
        <w:tc>
          <w:tcPr>
            <w:tcW w:w="2540" w:type="dxa"/>
          </w:tcPr>
          <w:p w:rsidR="00935669" w:rsidRDefault="00800D22" w:rsidP="009A424F">
            <w:pPr>
              <w:jc w:val="center"/>
            </w:pPr>
            <w:r>
              <w:rPr>
                <w:noProof/>
                <w:lang w:eastAsia="tr-TR"/>
              </w:rPr>
              <w:drawing>
                <wp:inline distT="0" distB="0" distL="0" distR="0">
                  <wp:extent cx="1532467" cy="539089"/>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_02.png"/>
                          <pic:cNvPicPr/>
                        </pic:nvPicPr>
                        <pic:blipFill>
                          <a:blip r:embed="rId10">
                            <a:extLst>
                              <a:ext uri="{28A0092B-C50C-407E-A947-70E740481C1C}">
                                <a14:useLocalDpi xmlns:a14="http://schemas.microsoft.com/office/drawing/2010/main" val="0"/>
                              </a:ext>
                            </a:extLst>
                          </a:blip>
                          <a:stretch>
                            <a:fillRect/>
                          </a:stretch>
                        </pic:blipFill>
                        <pic:spPr>
                          <a:xfrm>
                            <a:off x="0" y="0"/>
                            <a:ext cx="1639877" cy="576874"/>
                          </a:xfrm>
                          <a:prstGeom prst="rect">
                            <a:avLst/>
                          </a:prstGeom>
                        </pic:spPr>
                      </pic:pic>
                    </a:graphicData>
                  </a:graphic>
                </wp:inline>
              </w:drawing>
            </w:r>
          </w:p>
        </w:tc>
      </w:tr>
    </w:tbl>
    <w:p w:rsidR="00CC1DFD" w:rsidRDefault="00CC1DFD" w:rsidP="00CC1DFD">
      <w:pPr>
        <w:pBdr>
          <w:top w:val="single" w:sz="4" w:space="1" w:color="auto"/>
        </w:pBdr>
        <w:jc w:val="both"/>
        <w:rPr>
          <w:rFonts w:ascii="Arial" w:hAnsi="Arial" w:cs="Arial"/>
          <w:b/>
          <w:sz w:val="24"/>
          <w:szCs w:val="24"/>
        </w:rPr>
      </w:pPr>
    </w:p>
    <w:p w:rsidR="00CC1DFD" w:rsidRPr="00CC1DFD" w:rsidRDefault="00CC1DFD" w:rsidP="002904FD">
      <w:pPr>
        <w:pBdr>
          <w:top w:val="single" w:sz="4" w:space="1" w:color="auto"/>
        </w:pBdr>
        <w:spacing w:before="80" w:after="0" w:line="240" w:lineRule="auto"/>
        <w:jc w:val="center"/>
        <w:rPr>
          <w:rFonts w:ascii="Arial Black" w:hAnsi="Arial Black" w:cs="Arial"/>
          <w:b/>
          <w:sz w:val="25"/>
          <w:szCs w:val="25"/>
        </w:rPr>
      </w:pPr>
      <w:r w:rsidRPr="00CC1DFD">
        <w:rPr>
          <w:rFonts w:ascii="Arial Black" w:hAnsi="Arial Black" w:cs="Arial"/>
          <w:b/>
          <w:sz w:val="25"/>
          <w:szCs w:val="25"/>
        </w:rPr>
        <w:t>DİSK’i</w:t>
      </w:r>
      <w:r w:rsidR="0043706B">
        <w:rPr>
          <w:rFonts w:ascii="Arial Black" w:hAnsi="Arial Black" w:cs="Arial"/>
          <w:b/>
          <w:sz w:val="25"/>
          <w:szCs w:val="25"/>
        </w:rPr>
        <w:t>n</w:t>
      </w:r>
      <w:bookmarkStart w:id="0" w:name="_GoBack"/>
      <w:bookmarkEnd w:id="0"/>
      <w:r w:rsidRPr="00CC1DFD">
        <w:rPr>
          <w:rFonts w:ascii="Arial Black" w:hAnsi="Arial Black" w:cs="Arial"/>
          <w:b/>
          <w:sz w:val="25"/>
          <w:szCs w:val="25"/>
        </w:rPr>
        <w:t xml:space="preserve"> Kuruluşu’nun 50. Yılı</w:t>
      </w:r>
      <w:r>
        <w:rPr>
          <w:rFonts w:ascii="Arial Black" w:hAnsi="Arial Black" w:cs="Arial"/>
          <w:b/>
          <w:sz w:val="25"/>
          <w:szCs w:val="25"/>
        </w:rPr>
        <w:t>’</w:t>
      </w:r>
      <w:r w:rsidRPr="00CC1DFD">
        <w:rPr>
          <w:rFonts w:ascii="Arial Black" w:hAnsi="Arial Black" w:cs="Arial"/>
          <w:b/>
          <w:sz w:val="25"/>
          <w:szCs w:val="25"/>
        </w:rPr>
        <w:t xml:space="preserve">nda, </w:t>
      </w:r>
    </w:p>
    <w:p w:rsidR="00CC1DFD" w:rsidRPr="00CC1DFD" w:rsidRDefault="00CC1DFD" w:rsidP="002904FD">
      <w:pPr>
        <w:pBdr>
          <w:top w:val="single" w:sz="4" w:space="1" w:color="auto"/>
        </w:pBdr>
        <w:spacing w:before="120" w:after="0" w:line="240" w:lineRule="auto"/>
        <w:jc w:val="center"/>
        <w:rPr>
          <w:rFonts w:ascii="Arial Black" w:hAnsi="Arial Black" w:cs="Arial"/>
          <w:b/>
          <w:sz w:val="25"/>
          <w:szCs w:val="25"/>
        </w:rPr>
      </w:pPr>
      <w:r w:rsidRPr="00CC1DFD">
        <w:rPr>
          <w:rFonts w:ascii="Arial Black" w:hAnsi="Arial Black" w:cs="Arial"/>
          <w:b/>
          <w:sz w:val="25"/>
          <w:szCs w:val="25"/>
        </w:rPr>
        <w:t xml:space="preserve">13 Şubat Pazartesi günü </w:t>
      </w:r>
    </w:p>
    <w:p w:rsidR="00CC1DFD" w:rsidRPr="00CC1DFD" w:rsidRDefault="00CC1DFD" w:rsidP="002904FD">
      <w:pPr>
        <w:pBdr>
          <w:top w:val="single" w:sz="4" w:space="1" w:color="auto"/>
        </w:pBdr>
        <w:spacing w:before="120" w:after="0" w:line="240" w:lineRule="auto"/>
        <w:jc w:val="center"/>
        <w:rPr>
          <w:rFonts w:ascii="Arial Black" w:hAnsi="Arial Black" w:cs="Arial"/>
          <w:b/>
          <w:sz w:val="25"/>
          <w:szCs w:val="25"/>
        </w:rPr>
      </w:pPr>
      <w:r w:rsidRPr="00CC1DFD">
        <w:rPr>
          <w:rFonts w:ascii="Arial Black" w:hAnsi="Arial Black" w:cs="Arial"/>
          <w:b/>
          <w:sz w:val="25"/>
          <w:szCs w:val="25"/>
        </w:rPr>
        <w:t>1 No’lu kurucusu ve ilk Genel Başkanı, gerçek bir işçi önderi olan</w:t>
      </w:r>
    </w:p>
    <w:p w:rsidR="00CC1DFD" w:rsidRPr="002904FD" w:rsidRDefault="00CC1DFD" w:rsidP="002904FD">
      <w:pPr>
        <w:pBdr>
          <w:top w:val="single" w:sz="4" w:space="1" w:color="auto"/>
        </w:pBdr>
        <w:spacing w:before="120" w:after="0" w:line="240" w:lineRule="auto"/>
        <w:jc w:val="center"/>
        <w:rPr>
          <w:rFonts w:ascii="Arial Black" w:hAnsi="Arial Black" w:cs="Arial"/>
          <w:b/>
          <w:sz w:val="28"/>
          <w:szCs w:val="28"/>
        </w:rPr>
      </w:pPr>
      <w:r w:rsidRPr="002904FD">
        <w:rPr>
          <w:rFonts w:ascii="Arial Black" w:hAnsi="Arial Black" w:cs="Arial"/>
          <w:b/>
          <w:sz w:val="28"/>
          <w:szCs w:val="28"/>
        </w:rPr>
        <w:t xml:space="preserve">KEMAL TÜRKLER’in mezarı başında </w:t>
      </w:r>
      <w:r w:rsidR="008528EF">
        <w:rPr>
          <w:rFonts w:ascii="Arial Black" w:hAnsi="Arial Black" w:cs="Arial"/>
          <w:b/>
          <w:sz w:val="28"/>
          <w:szCs w:val="28"/>
        </w:rPr>
        <w:t>ola</w:t>
      </w:r>
      <w:r w:rsidRPr="002904FD">
        <w:rPr>
          <w:rFonts w:ascii="Arial Black" w:hAnsi="Arial Black" w:cs="Arial"/>
          <w:b/>
          <w:sz w:val="28"/>
          <w:szCs w:val="28"/>
        </w:rPr>
        <w:t>cağız.</w:t>
      </w:r>
    </w:p>
    <w:p w:rsidR="00CC1DFD" w:rsidRPr="00CC1DFD" w:rsidRDefault="00CC1DFD" w:rsidP="00DD4680">
      <w:pPr>
        <w:spacing w:beforeLines="20" w:before="48" w:afterLines="20" w:after="48" w:line="240" w:lineRule="auto"/>
        <w:ind w:firstLine="567"/>
        <w:jc w:val="both"/>
        <w:rPr>
          <w:rFonts w:ascii="Cambria" w:hAnsi="Cambria" w:cs="Arial"/>
          <w:sz w:val="24"/>
          <w:szCs w:val="24"/>
        </w:rPr>
      </w:pPr>
      <w:r w:rsidRPr="00CC1DFD">
        <w:rPr>
          <w:rFonts w:ascii="Cambria" w:hAnsi="Cambria" w:cs="Arial"/>
          <w:sz w:val="24"/>
          <w:szCs w:val="24"/>
        </w:rPr>
        <w:t xml:space="preserve">DİSK işçilerin ekonomik ve demokratik mücadele örgütü olarak ülkemizde, </w:t>
      </w:r>
      <w:r w:rsidR="00EC1C28" w:rsidRPr="002A1F36">
        <w:rPr>
          <w:rFonts w:ascii="Cambria" w:hAnsi="Cambria"/>
          <w:color w:val="000000" w:themeColor="text1"/>
        </w:rPr>
        <w:t>sarı-</w:t>
      </w:r>
      <w:r w:rsidR="00EC1C28" w:rsidRPr="00EC1C28">
        <w:rPr>
          <w:rFonts w:ascii="Cambria" w:hAnsi="Cambria"/>
          <w:color w:val="000000" w:themeColor="text1"/>
          <w:sz w:val="24"/>
          <w:szCs w:val="24"/>
        </w:rPr>
        <w:t>Amerikancı, sendikacılığa karşı</w:t>
      </w:r>
      <w:r w:rsidR="00EC1C28" w:rsidRPr="002A1F36">
        <w:rPr>
          <w:color w:val="000000" w:themeColor="text1"/>
        </w:rPr>
        <w:t xml:space="preserve"> </w:t>
      </w:r>
      <w:r w:rsidRPr="00CC1DFD">
        <w:rPr>
          <w:rFonts w:ascii="Cambria" w:hAnsi="Cambria" w:cs="Arial"/>
          <w:sz w:val="24"/>
          <w:szCs w:val="24"/>
        </w:rPr>
        <w:t>sermayeden ve devletten bağımsız, demokratik sınıf ve kitle sendikacılığını temsil etmek amacıyla kurulmuş ve yıllar boyunca bu yolda ilerleyerek işçi sınıfı mücadelesine çok büyük kazanımlar sağlamıştır.</w:t>
      </w:r>
    </w:p>
    <w:p w:rsidR="005216C3" w:rsidRDefault="005216C3" w:rsidP="00DD4680">
      <w:pPr>
        <w:pStyle w:val="NormalWeb"/>
        <w:shd w:val="clear" w:color="auto" w:fill="FFFFFF"/>
        <w:spacing w:beforeLines="20" w:before="48" w:beforeAutospacing="0" w:after="20" w:afterAutospacing="0"/>
        <w:ind w:firstLine="567"/>
        <w:jc w:val="both"/>
        <w:rPr>
          <w:rStyle w:val="apple-converted-space"/>
          <w:rFonts w:ascii="Cambria" w:hAnsi="Cambria" w:cs="Arial"/>
          <w:noProof/>
          <w:color w:val="000000" w:themeColor="text1"/>
        </w:rPr>
      </w:pPr>
      <w:r w:rsidRPr="005216C3">
        <w:rPr>
          <w:rFonts w:ascii="Cambria" w:hAnsi="Cambria" w:cs="Arial"/>
          <w:noProof/>
          <w:color w:val="000000" w:themeColor="text1"/>
        </w:rPr>
        <w:t>Türkiye</w:t>
      </w:r>
      <w:r w:rsidR="0043706B">
        <w:rPr>
          <w:rFonts w:ascii="Cambria" w:hAnsi="Cambria" w:cs="Arial"/>
          <w:noProof/>
          <w:color w:val="000000" w:themeColor="text1"/>
        </w:rPr>
        <w:t xml:space="preserve"> </w:t>
      </w:r>
      <w:r w:rsidRPr="005216C3">
        <w:rPr>
          <w:rFonts w:ascii="Cambria" w:hAnsi="Cambria" w:cs="Arial"/>
          <w:noProof/>
          <w:color w:val="000000" w:themeColor="text1"/>
        </w:rPr>
        <w:t>işçi sınıfı mücadelesine altın harflerle</w:t>
      </w:r>
      <w:r w:rsidR="0043706B">
        <w:rPr>
          <w:rFonts w:ascii="Cambria" w:hAnsi="Cambria" w:cs="Arial"/>
          <w:noProof/>
          <w:color w:val="000000" w:themeColor="text1"/>
        </w:rPr>
        <w:t xml:space="preserve"> </w:t>
      </w:r>
      <w:r w:rsidRPr="005216C3">
        <w:rPr>
          <w:rFonts w:ascii="Cambria" w:hAnsi="Cambria" w:cs="Arial"/>
          <w:noProof/>
          <w:color w:val="000000" w:themeColor="text1"/>
        </w:rPr>
        <w:t>yazılan büyük</w:t>
      </w:r>
      <w:r w:rsidRPr="005216C3">
        <w:rPr>
          <w:rStyle w:val="apple-converted-space"/>
          <w:rFonts w:ascii="Cambria" w:hAnsi="Cambria" w:cs="Arial"/>
          <w:noProof/>
          <w:color w:val="000000" w:themeColor="text1"/>
        </w:rPr>
        <w:t> </w:t>
      </w:r>
      <w:r w:rsidRPr="005216C3">
        <w:rPr>
          <w:rFonts w:ascii="Cambria" w:hAnsi="Cambria" w:cs="Arial"/>
          <w:noProof/>
          <w:color w:val="000000" w:themeColor="text1"/>
        </w:rPr>
        <w:t>Saraçhane Mitingi, Kavel Direnişi,</w:t>
      </w:r>
      <w:r>
        <w:rPr>
          <w:rStyle w:val="apple-converted-space"/>
          <w:rFonts w:ascii="Cambria" w:hAnsi="Cambria" w:cs="Arial"/>
          <w:noProof/>
          <w:color w:val="000000" w:themeColor="text1"/>
        </w:rPr>
        <w:t xml:space="preserve"> </w:t>
      </w:r>
      <w:r w:rsidRPr="005216C3">
        <w:rPr>
          <w:rFonts w:ascii="Cambria" w:hAnsi="Cambria" w:cs="Arial"/>
          <w:noProof/>
          <w:color w:val="000000" w:themeColor="text1"/>
        </w:rPr>
        <w:t>şanlı 15-16 Haziran</w:t>
      </w:r>
      <w:r>
        <w:rPr>
          <w:rFonts w:ascii="Cambria" w:hAnsi="Cambria" w:cs="Arial"/>
          <w:noProof/>
          <w:color w:val="000000" w:themeColor="text1"/>
        </w:rPr>
        <w:t xml:space="preserve"> </w:t>
      </w:r>
      <w:r w:rsidRPr="005216C3">
        <w:rPr>
          <w:rFonts w:ascii="Cambria" w:hAnsi="Cambria" w:cs="Arial"/>
          <w:noProof/>
          <w:color w:val="000000" w:themeColor="text1"/>
        </w:rPr>
        <w:t>grev ve direnişlerini,</w:t>
      </w:r>
      <w:r w:rsidRPr="005216C3">
        <w:rPr>
          <w:rStyle w:val="apple-converted-space"/>
          <w:rFonts w:ascii="Cambria" w:hAnsi="Cambria" w:cs="Arial"/>
          <w:noProof/>
          <w:color w:val="000000" w:themeColor="text1"/>
        </w:rPr>
        <w:t> </w:t>
      </w:r>
      <w:r w:rsidRPr="005216C3">
        <w:rPr>
          <w:rFonts w:ascii="Cambria" w:hAnsi="Cambria" w:cs="Arial"/>
          <w:noProof/>
          <w:color w:val="000000" w:themeColor="text1"/>
        </w:rPr>
        <w:t>51 yıllık 1 Mayıs yasağının işçi sınıfın gücüyle son verilmesinde</w:t>
      </w:r>
      <w:r w:rsidRPr="005216C3">
        <w:rPr>
          <w:rStyle w:val="apple-converted-space"/>
          <w:rFonts w:ascii="Cambria" w:hAnsi="Cambria" w:cs="Arial"/>
          <w:noProof/>
          <w:color w:val="000000" w:themeColor="text1"/>
        </w:rPr>
        <w:t> </w:t>
      </w:r>
      <w:r w:rsidRPr="005216C3">
        <w:rPr>
          <w:rFonts w:ascii="Cambria" w:hAnsi="Cambria" w:cs="Arial"/>
          <w:noProof/>
          <w:color w:val="000000" w:themeColor="text1"/>
        </w:rPr>
        <w:t>ve</w:t>
      </w:r>
      <w:r>
        <w:rPr>
          <w:rFonts w:ascii="Cambria" w:hAnsi="Cambria" w:cs="Arial"/>
          <w:noProof/>
          <w:color w:val="000000" w:themeColor="text1"/>
        </w:rPr>
        <w:t xml:space="preserve"> </w:t>
      </w:r>
      <w:r w:rsidRPr="005216C3">
        <w:rPr>
          <w:rFonts w:ascii="Cambria" w:hAnsi="Cambria" w:cs="Arial"/>
          <w:noProof/>
          <w:color w:val="000000" w:themeColor="text1"/>
        </w:rPr>
        <w:t>1 Mayısların Taksim Meydanında kitlesel</w:t>
      </w:r>
      <w:r>
        <w:rPr>
          <w:rFonts w:ascii="Cambria" w:hAnsi="Cambria" w:cs="Arial"/>
          <w:noProof/>
          <w:color w:val="000000" w:themeColor="text1"/>
        </w:rPr>
        <w:t xml:space="preserve"> </w:t>
      </w:r>
      <w:r w:rsidRPr="005216C3">
        <w:rPr>
          <w:rFonts w:ascii="Cambria" w:hAnsi="Cambria" w:cs="Arial"/>
          <w:noProof/>
          <w:color w:val="000000" w:themeColor="text1"/>
        </w:rPr>
        <w:t>kutlanmasını, DGM direnişlerini, Faşizme İhtar Eylemleri eylemlerini gerçekleşmesinde sadece önderlik değil bir militan olarak</w:t>
      </w:r>
      <w:r>
        <w:rPr>
          <w:rFonts w:ascii="Cambria" w:hAnsi="Cambria" w:cs="Arial"/>
          <w:noProof/>
          <w:color w:val="000000" w:themeColor="text1"/>
        </w:rPr>
        <w:t xml:space="preserve"> </w:t>
      </w:r>
      <w:r w:rsidRPr="005216C3">
        <w:rPr>
          <w:rFonts w:ascii="Cambria" w:hAnsi="Cambria" w:cs="Arial"/>
          <w:noProof/>
          <w:color w:val="000000" w:themeColor="text1"/>
        </w:rPr>
        <w:t>siperin en önünde yer a</w:t>
      </w:r>
      <w:r>
        <w:rPr>
          <w:rFonts w:ascii="Cambria" w:hAnsi="Cambria" w:cs="Arial"/>
          <w:noProof/>
          <w:color w:val="000000" w:themeColor="text1"/>
        </w:rPr>
        <w:t>lan önderimiz Kemal Türkler’i DİSK’İ</w:t>
      </w:r>
      <w:r w:rsidRPr="005216C3">
        <w:rPr>
          <w:rFonts w:ascii="Cambria" w:hAnsi="Cambria" w:cs="Arial"/>
          <w:noProof/>
          <w:color w:val="000000" w:themeColor="text1"/>
        </w:rPr>
        <w:t>n 50. Kuruluş</w:t>
      </w:r>
      <w:r w:rsidR="0043706B">
        <w:rPr>
          <w:rFonts w:ascii="Cambria" w:hAnsi="Cambria" w:cs="Arial"/>
          <w:noProof/>
          <w:color w:val="000000" w:themeColor="text1"/>
        </w:rPr>
        <w:t xml:space="preserve"> </w:t>
      </w:r>
      <w:r w:rsidRPr="005216C3">
        <w:rPr>
          <w:rFonts w:ascii="Cambria" w:hAnsi="Cambria" w:cs="Arial"/>
          <w:noProof/>
          <w:color w:val="000000" w:themeColor="text1"/>
        </w:rPr>
        <w:t>yılında mezarı başında anmak sadece bir görev değil aynı zamanda</w:t>
      </w:r>
      <w:r>
        <w:rPr>
          <w:rFonts w:ascii="Cambria" w:hAnsi="Cambria" w:cs="Arial"/>
          <w:noProof/>
          <w:color w:val="000000" w:themeColor="text1"/>
        </w:rPr>
        <w:t xml:space="preserve"> </w:t>
      </w:r>
      <w:r w:rsidRPr="005216C3">
        <w:rPr>
          <w:rFonts w:ascii="Cambria" w:hAnsi="Cambria" w:cs="Arial"/>
          <w:noProof/>
          <w:color w:val="000000" w:themeColor="text1"/>
        </w:rPr>
        <w:t>bize bıraktığı utkan</w:t>
      </w:r>
      <w:r>
        <w:rPr>
          <w:rFonts w:ascii="Cambria" w:hAnsi="Cambria" w:cs="Arial"/>
          <w:noProof/>
          <w:color w:val="000000" w:themeColor="text1"/>
        </w:rPr>
        <w:t xml:space="preserve"> </w:t>
      </w:r>
      <w:r w:rsidRPr="005216C3">
        <w:rPr>
          <w:rFonts w:ascii="Cambria" w:hAnsi="Cambria" w:cs="Arial"/>
          <w:noProof/>
          <w:color w:val="000000" w:themeColor="text1"/>
        </w:rPr>
        <w:t>geleneğinin neferleri olduğumuzun da ilanıdır.</w:t>
      </w:r>
    </w:p>
    <w:p w:rsidR="0066623C" w:rsidRPr="005216C3" w:rsidRDefault="00CC1DFD" w:rsidP="00DD4680">
      <w:pPr>
        <w:pStyle w:val="NormalWeb"/>
        <w:shd w:val="clear" w:color="auto" w:fill="FFFFFF"/>
        <w:spacing w:beforeLines="20" w:before="48" w:beforeAutospacing="0" w:after="20" w:afterAutospacing="0"/>
        <w:ind w:firstLine="567"/>
        <w:jc w:val="both"/>
        <w:rPr>
          <w:rFonts w:ascii="Cambria" w:hAnsi="Cambria" w:cs="Segoe UI"/>
          <w:noProof/>
          <w:color w:val="000000" w:themeColor="text1"/>
          <w:sz w:val="23"/>
          <w:szCs w:val="23"/>
        </w:rPr>
      </w:pPr>
      <w:r w:rsidRPr="005216C3">
        <w:rPr>
          <w:rFonts w:ascii="Cambria" w:hAnsi="Cambria" w:cs="Arial"/>
          <w:noProof/>
          <w:color w:val="000000" w:themeColor="text1"/>
        </w:rPr>
        <w:t xml:space="preserve">Kuruluş Bildirgesi’nde; </w:t>
      </w:r>
      <w:r w:rsidRPr="005216C3">
        <w:rPr>
          <w:rFonts w:ascii="Cambria" w:hAnsi="Cambria" w:cs="Arial"/>
          <w:b/>
          <w:noProof/>
          <w:color w:val="000000" w:themeColor="text1"/>
        </w:rPr>
        <w:t>“Emperyalizmin, devletimizin ve milletimizin hayatına yeniden kastetme çabalarının arttığını ve bir avuç sömürücünün, aracının, kapkaççının bu çabalara katıldığını görmektedir”</w:t>
      </w:r>
      <w:r w:rsidRPr="005216C3">
        <w:rPr>
          <w:rFonts w:ascii="Cambria" w:hAnsi="Cambria" w:cs="Arial"/>
          <w:noProof/>
          <w:color w:val="000000" w:themeColor="text1"/>
        </w:rPr>
        <w:t xml:space="preserve"> cümlesiyle genel felsefesini ortaya koyan DİSK’e ve bu kimliğe sahip çıkan bağlı sendikalara bugün ülkemizde yaşananları dikkate aldığımızda, kuruluş günlerinde olduğundan çok daha fazla</w:t>
      </w:r>
      <w:r w:rsidR="0066623C" w:rsidRPr="005216C3">
        <w:rPr>
          <w:rFonts w:ascii="Cambria" w:hAnsi="Cambria" w:cs="Arial"/>
          <w:noProof/>
          <w:color w:val="000000" w:themeColor="text1"/>
        </w:rPr>
        <w:t xml:space="preserve"> üzerimize</w:t>
      </w:r>
      <w:r w:rsidR="005216C3">
        <w:rPr>
          <w:rFonts w:ascii="Cambria" w:hAnsi="Cambria" w:cs="Arial"/>
          <w:noProof/>
          <w:color w:val="000000" w:themeColor="text1"/>
        </w:rPr>
        <w:t xml:space="preserve"> </w:t>
      </w:r>
      <w:r w:rsidR="0066623C" w:rsidRPr="005216C3">
        <w:rPr>
          <w:rFonts w:ascii="Cambria" w:hAnsi="Cambria" w:cs="Arial"/>
          <w:noProof/>
          <w:color w:val="000000" w:themeColor="text1"/>
        </w:rPr>
        <w:t>görev ve sorumlulukla omuzlarımızda olduğunun bilincindeyiz.</w:t>
      </w:r>
    </w:p>
    <w:p w:rsidR="00CC1DFD" w:rsidRPr="00CC1DFD" w:rsidRDefault="00CC1DFD" w:rsidP="00DD4680">
      <w:pPr>
        <w:spacing w:beforeLines="20" w:before="48" w:after="20" w:line="240" w:lineRule="auto"/>
        <w:ind w:firstLine="567"/>
        <w:jc w:val="both"/>
        <w:rPr>
          <w:rFonts w:ascii="Cambria" w:hAnsi="Cambria" w:cs="Arial"/>
          <w:sz w:val="24"/>
          <w:szCs w:val="24"/>
        </w:rPr>
      </w:pPr>
      <w:r w:rsidRPr="00CC1DFD">
        <w:rPr>
          <w:rFonts w:ascii="Cambria" w:hAnsi="Cambria" w:cs="Arial"/>
          <w:sz w:val="24"/>
          <w:szCs w:val="24"/>
        </w:rPr>
        <w:t>İşçi sınıfının bugün yaşadığı sorunlarla mücadele edebilmek sadece Kemal Türkler döneminde olduğu gibi DİSK’i DİSK yapan anlayış ve ilkeleri hayata geçirebilmekle mümkün olacaktır.</w:t>
      </w:r>
    </w:p>
    <w:p w:rsidR="00CC1DFD" w:rsidRDefault="00CC1DFD" w:rsidP="00DD4680">
      <w:pPr>
        <w:spacing w:beforeLines="20" w:before="48" w:after="20" w:line="240" w:lineRule="auto"/>
        <w:ind w:firstLine="567"/>
        <w:jc w:val="both"/>
        <w:rPr>
          <w:rFonts w:ascii="Cambria" w:hAnsi="Cambria" w:cs="Arial"/>
          <w:sz w:val="24"/>
          <w:szCs w:val="24"/>
        </w:rPr>
      </w:pPr>
      <w:r w:rsidRPr="00CC1DFD">
        <w:rPr>
          <w:rFonts w:ascii="Cambria" w:hAnsi="Cambria" w:cs="Arial"/>
          <w:sz w:val="24"/>
          <w:szCs w:val="24"/>
        </w:rPr>
        <w:t>Bu nedenle DİSK’in 50. Kuruluş Yıldönümü’nde; Kuruluş Bildirgesi’nde vurgulananları ve yükseliş dönemindeki anlayış, ilke ve değerleri tüm topluma bir kez daha hatırlatmak adına, Dönemin unutulmaz lideri Kemal Türkler’in mezarı başında anmayı bir gereklilik olarak gördüğümüzü tüm kamuoyuna duyuruyoruz.</w:t>
      </w:r>
      <w:r>
        <w:rPr>
          <w:rFonts w:ascii="Cambria" w:hAnsi="Cambria" w:cs="Arial"/>
          <w:sz w:val="24"/>
          <w:szCs w:val="24"/>
        </w:rPr>
        <w:t xml:space="preserve"> </w:t>
      </w:r>
      <w:r w:rsidRPr="00CC1DFD">
        <w:rPr>
          <w:rFonts w:ascii="Cambria" w:hAnsi="Cambria" w:cs="Arial"/>
          <w:sz w:val="24"/>
          <w:szCs w:val="24"/>
        </w:rPr>
        <w:t>Saygılarımızla.</w:t>
      </w:r>
    </w:p>
    <w:p w:rsidR="00CC1DFD" w:rsidRDefault="002904FD" w:rsidP="00DD4680">
      <w:pPr>
        <w:spacing w:before="120" w:after="0" w:line="240" w:lineRule="auto"/>
        <w:ind w:firstLine="567"/>
        <w:jc w:val="both"/>
        <w:rPr>
          <w:rFonts w:ascii="Cambria" w:hAnsi="Cambria" w:cs="Arial"/>
          <w:sz w:val="24"/>
          <w:szCs w:val="24"/>
        </w:rPr>
      </w:pPr>
      <w:r w:rsidRPr="002904FD">
        <w:rPr>
          <w:rFonts w:ascii="Arial Black" w:hAnsi="Arial Black" w:cs="Arial"/>
          <w:b/>
          <w:sz w:val="24"/>
          <w:szCs w:val="24"/>
        </w:rPr>
        <w:t>TARİH:</w:t>
      </w:r>
      <w:r w:rsidRPr="002904FD">
        <w:rPr>
          <w:rFonts w:ascii="Arial Narrow" w:hAnsi="Arial Narrow" w:cs="Arial"/>
          <w:sz w:val="24"/>
          <w:szCs w:val="24"/>
        </w:rPr>
        <w:t xml:space="preserve"> </w:t>
      </w:r>
      <w:r w:rsidRPr="002904FD">
        <w:rPr>
          <w:rFonts w:ascii="Arial Narrow" w:hAnsi="Arial Narrow" w:cs="Arial"/>
          <w:sz w:val="24"/>
          <w:szCs w:val="24"/>
        </w:rPr>
        <w:tab/>
      </w:r>
      <w:r w:rsidR="00DD4680">
        <w:rPr>
          <w:rFonts w:ascii="Arial Narrow" w:hAnsi="Arial Narrow" w:cs="Arial"/>
          <w:sz w:val="24"/>
          <w:szCs w:val="24"/>
        </w:rPr>
        <w:tab/>
      </w:r>
      <w:r w:rsidR="00CC1DFD">
        <w:rPr>
          <w:rFonts w:ascii="Cambria" w:hAnsi="Cambria" w:cs="Arial"/>
          <w:sz w:val="24"/>
          <w:szCs w:val="24"/>
        </w:rPr>
        <w:t xml:space="preserve">13 Şubat 2017 </w:t>
      </w:r>
      <w:r w:rsidR="00CC1DFD">
        <w:rPr>
          <w:rFonts w:ascii="Cambria" w:hAnsi="Cambria" w:cs="Arial"/>
          <w:sz w:val="24"/>
          <w:szCs w:val="24"/>
        </w:rPr>
        <w:tab/>
      </w:r>
      <w:r w:rsidR="00DD4680">
        <w:rPr>
          <w:rFonts w:ascii="Cambria" w:hAnsi="Cambria" w:cs="Arial"/>
          <w:sz w:val="24"/>
          <w:szCs w:val="24"/>
        </w:rPr>
        <w:t xml:space="preserve">PAZARTESİ </w:t>
      </w:r>
    </w:p>
    <w:p w:rsidR="00CC1DFD" w:rsidRDefault="002904FD" w:rsidP="00DD4680">
      <w:pPr>
        <w:spacing w:before="120" w:after="0" w:line="240" w:lineRule="auto"/>
        <w:ind w:firstLine="567"/>
        <w:jc w:val="both"/>
        <w:rPr>
          <w:rFonts w:ascii="Cambria" w:hAnsi="Cambria" w:cs="Arial"/>
          <w:sz w:val="24"/>
          <w:szCs w:val="24"/>
        </w:rPr>
      </w:pPr>
      <w:r w:rsidRPr="002904FD">
        <w:rPr>
          <w:rFonts w:ascii="Arial Black" w:hAnsi="Arial Black" w:cs="Arial"/>
          <w:b/>
          <w:sz w:val="24"/>
          <w:szCs w:val="24"/>
        </w:rPr>
        <w:t>YER:</w:t>
      </w:r>
      <w:r>
        <w:rPr>
          <w:rFonts w:ascii="Cambria" w:hAnsi="Cambria" w:cs="Arial"/>
          <w:sz w:val="24"/>
          <w:szCs w:val="24"/>
        </w:rPr>
        <w:tab/>
      </w:r>
      <w:r>
        <w:rPr>
          <w:rFonts w:ascii="Cambria" w:hAnsi="Cambria" w:cs="Arial"/>
          <w:sz w:val="24"/>
          <w:szCs w:val="24"/>
        </w:rPr>
        <w:tab/>
      </w:r>
      <w:r w:rsidR="00DD4680">
        <w:rPr>
          <w:rFonts w:ascii="Cambria" w:hAnsi="Cambria" w:cs="Arial"/>
          <w:sz w:val="24"/>
          <w:szCs w:val="24"/>
        </w:rPr>
        <w:tab/>
      </w:r>
      <w:r w:rsidR="00CC1DFD">
        <w:rPr>
          <w:rFonts w:ascii="Cambria" w:hAnsi="Cambria" w:cs="Arial"/>
          <w:sz w:val="24"/>
          <w:szCs w:val="24"/>
        </w:rPr>
        <w:t>Topkapı Mez</w:t>
      </w:r>
      <w:r w:rsidR="00E52AD8">
        <w:rPr>
          <w:rFonts w:ascii="Cambria" w:hAnsi="Cambria" w:cs="Arial"/>
          <w:sz w:val="24"/>
          <w:szCs w:val="24"/>
        </w:rPr>
        <w:t>arlığı Kemal Tükler mezar başı</w:t>
      </w:r>
      <w:r w:rsidR="00CC1DFD">
        <w:rPr>
          <w:rFonts w:ascii="Cambria" w:hAnsi="Cambria" w:cs="Arial"/>
          <w:sz w:val="24"/>
          <w:szCs w:val="24"/>
        </w:rPr>
        <w:t xml:space="preserve">… </w:t>
      </w:r>
    </w:p>
    <w:p w:rsidR="00CC1DFD" w:rsidRDefault="00E52AD8" w:rsidP="00DD4680">
      <w:pPr>
        <w:spacing w:before="120" w:after="0" w:line="240" w:lineRule="auto"/>
        <w:ind w:firstLine="567"/>
        <w:jc w:val="both"/>
        <w:rPr>
          <w:rFonts w:ascii="Cambria" w:hAnsi="Cambria" w:cs="Arial"/>
          <w:sz w:val="24"/>
          <w:szCs w:val="24"/>
        </w:rPr>
      </w:pPr>
      <w:r w:rsidRPr="00DD4680">
        <w:rPr>
          <w:rFonts w:ascii="Arial Black" w:hAnsi="Arial Black" w:cs="Arial"/>
          <w:b/>
        </w:rPr>
        <w:t>Toplanma Saati</w:t>
      </w:r>
      <w:r>
        <w:rPr>
          <w:rFonts w:ascii="Arial Black" w:hAnsi="Arial Black" w:cs="Arial"/>
          <w:b/>
          <w:sz w:val="24"/>
          <w:szCs w:val="24"/>
        </w:rPr>
        <w:t xml:space="preserve">: </w:t>
      </w:r>
      <w:r w:rsidR="00DD4680">
        <w:rPr>
          <w:rFonts w:ascii="Arial Black" w:hAnsi="Arial Black" w:cs="Arial"/>
          <w:b/>
          <w:sz w:val="24"/>
          <w:szCs w:val="24"/>
        </w:rPr>
        <w:tab/>
      </w:r>
      <w:r>
        <w:rPr>
          <w:rFonts w:ascii="Cambria" w:hAnsi="Cambria" w:cs="Arial"/>
          <w:sz w:val="24"/>
          <w:szCs w:val="24"/>
        </w:rPr>
        <w:t>1</w:t>
      </w:r>
      <w:r w:rsidR="002904FD">
        <w:rPr>
          <w:rFonts w:ascii="Cambria" w:hAnsi="Cambria" w:cs="Arial"/>
          <w:sz w:val="24"/>
          <w:szCs w:val="24"/>
        </w:rPr>
        <w:t>0.</w:t>
      </w:r>
      <w:r>
        <w:rPr>
          <w:rFonts w:ascii="Cambria" w:hAnsi="Cambria" w:cs="Arial"/>
          <w:sz w:val="24"/>
          <w:szCs w:val="24"/>
        </w:rPr>
        <w:t>3</w:t>
      </w:r>
      <w:r w:rsidR="002904FD">
        <w:rPr>
          <w:rFonts w:ascii="Cambria" w:hAnsi="Cambria" w:cs="Arial"/>
          <w:sz w:val="24"/>
          <w:szCs w:val="24"/>
        </w:rPr>
        <w:t>0</w:t>
      </w:r>
      <w:r w:rsidR="00DD4680">
        <w:rPr>
          <w:rFonts w:ascii="Cambria" w:hAnsi="Cambria" w:cs="Arial"/>
          <w:sz w:val="24"/>
          <w:szCs w:val="24"/>
        </w:rPr>
        <w:t xml:space="preserve"> (Topkapı Mezarlığı önü…)</w:t>
      </w:r>
    </w:p>
    <w:p w:rsidR="00DD4680" w:rsidRDefault="00DD4680" w:rsidP="00DD4680">
      <w:pPr>
        <w:spacing w:before="120" w:after="0" w:line="240" w:lineRule="auto"/>
        <w:ind w:firstLine="567"/>
        <w:jc w:val="both"/>
        <w:rPr>
          <w:rFonts w:ascii="Cambria" w:hAnsi="Cambria" w:cs="Arial"/>
          <w:sz w:val="24"/>
          <w:szCs w:val="24"/>
        </w:rPr>
      </w:pPr>
      <w:r>
        <w:rPr>
          <w:rFonts w:ascii="Arial Black" w:hAnsi="Arial Black" w:cs="Arial"/>
          <w:b/>
        </w:rPr>
        <w:t>Yürüyüş</w:t>
      </w:r>
      <w:r>
        <w:rPr>
          <w:rFonts w:ascii="Arial Black" w:hAnsi="Arial Black" w:cs="Arial"/>
          <w:b/>
          <w:sz w:val="24"/>
          <w:szCs w:val="24"/>
        </w:rPr>
        <w:t xml:space="preserve">: </w:t>
      </w:r>
      <w:r>
        <w:rPr>
          <w:rFonts w:ascii="Arial Black" w:hAnsi="Arial Black" w:cs="Arial"/>
          <w:b/>
          <w:sz w:val="24"/>
          <w:szCs w:val="24"/>
        </w:rPr>
        <w:tab/>
      </w:r>
      <w:r>
        <w:rPr>
          <w:rFonts w:ascii="Arial Black" w:hAnsi="Arial Black" w:cs="Arial"/>
          <w:b/>
          <w:sz w:val="24"/>
          <w:szCs w:val="24"/>
        </w:rPr>
        <w:tab/>
      </w:r>
      <w:r>
        <w:rPr>
          <w:rFonts w:ascii="Cambria" w:hAnsi="Cambria" w:cs="Arial"/>
          <w:sz w:val="24"/>
          <w:szCs w:val="24"/>
        </w:rPr>
        <w:t>11.00</w:t>
      </w:r>
    </w:p>
    <w:p w:rsidR="00CC1DFD" w:rsidRPr="002904FD" w:rsidRDefault="00CC1DFD" w:rsidP="0066623C">
      <w:pPr>
        <w:spacing w:before="480"/>
        <w:jc w:val="center"/>
        <w:rPr>
          <w:rFonts w:ascii="Arial Black" w:hAnsi="Arial Black" w:cs="Arial"/>
          <w:b/>
          <w:spacing w:val="-4"/>
          <w:sz w:val="28"/>
          <w:szCs w:val="28"/>
        </w:rPr>
      </w:pPr>
      <w:r w:rsidRPr="002904FD">
        <w:rPr>
          <w:rFonts w:ascii="Arial Black" w:hAnsi="Arial Black" w:cs="Arial"/>
          <w:b/>
          <w:spacing w:val="-4"/>
          <w:sz w:val="28"/>
          <w:szCs w:val="28"/>
        </w:rPr>
        <w:t xml:space="preserve">BİRLEŞİK METAL-İŞ </w:t>
      </w:r>
      <w:r w:rsidRPr="002904FD">
        <w:rPr>
          <w:rFonts w:ascii="Arial Black" w:hAnsi="Arial Black" w:cs="Arial"/>
          <w:b/>
          <w:spacing w:val="-4"/>
          <w:sz w:val="28"/>
          <w:szCs w:val="28"/>
        </w:rPr>
        <w:tab/>
      </w:r>
      <w:r w:rsidR="002904FD" w:rsidRPr="002904FD">
        <w:rPr>
          <w:rFonts w:ascii="Arial Black" w:hAnsi="Arial Black" w:cs="Arial"/>
          <w:b/>
          <w:spacing w:val="-4"/>
          <w:sz w:val="28"/>
          <w:szCs w:val="28"/>
        </w:rPr>
        <w:tab/>
      </w:r>
      <w:r w:rsidRPr="002904FD">
        <w:rPr>
          <w:rFonts w:ascii="Arial Black" w:hAnsi="Arial Black" w:cs="Arial"/>
          <w:b/>
          <w:spacing w:val="-4"/>
          <w:sz w:val="28"/>
          <w:szCs w:val="28"/>
        </w:rPr>
        <w:t>NAKLİYAT-İŞ</w:t>
      </w:r>
      <w:r w:rsidRPr="002904FD">
        <w:rPr>
          <w:rFonts w:ascii="Arial Black" w:hAnsi="Arial Black" w:cs="Arial"/>
          <w:b/>
          <w:spacing w:val="-4"/>
          <w:sz w:val="28"/>
          <w:szCs w:val="28"/>
        </w:rPr>
        <w:tab/>
      </w:r>
      <w:r w:rsidR="002904FD">
        <w:rPr>
          <w:rFonts w:ascii="Arial Black" w:hAnsi="Arial Black" w:cs="Arial"/>
          <w:b/>
          <w:spacing w:val="-4"/>
          <w:sz w:val="28"/>
          <w:szCs w:val="28"/>
        </w:rPr>
        <w:tab/>
      </w:r>
      <w:r w:rsidRPr="002904FD">
        <w:rPr>
          <w:rFonts w:ascii="Arial Black" w:hAnsi="Arial Black" w:cs="Arial"/>
          <w:b/>
          <w:spacing w:val="-4"/>
          <w:sz w:val="28"/>
          <w:szCs w:val="28"/>
        </w:rPr>
        <w:t>SOSYAL-İŞ</w:t>
      </w:r>
    </w:p>
    <w:sectPr w:rsidR="00CC1DFD" w:rsidRPr="002904FD" w:rsidSect="00DD4680">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EF"/>
    <w:rsid w:val="00007C0B"/>
    <w:rsid w:val="000F32B0"/>
    <w:rsid w:val="000F3EFD"/>
    <w:rsid w:val="002904FD"/>
    <w:rsid w:val="002D177D"/>
    <w:rsid w:val="0043706B"/>
    <w:rsid w:val="005216C3"/>
    <w:rsid w:val="00591FEF"/>
    <w:rsid w:val="0066623C"/>
    <w:rsid w:val="006B28C2"/>
    <w:rsid w:val="00800D22"/>
    <w:rsid w:val="008528EF"/>
    <w:rsid w:val="00935669"/>
    <w:rsid w:val="009A424F"/>
    <w:rsid w:val="00C335BD"/>
    <w:rsid w:val="00CC1DFD"/>
    <w:rsid w:val="00DD4680"/>
    <w:rsid w:val="00E52AD8"/>
    <w:rsid w:val="00EC1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F99BE-AEEC-4C3C-B85A-5C4C2761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F32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32B0"/>
    <w:rPr>
      <w:rFonts w:ascii="Segoe UI" w:hAnsi="Segoe UI" w:cs="Segoe UI"/>
      <w:sz w:val="18"/>
      <w:szCs w:val="18"/>
    </w:rPr>
  </w:style>
  <w:style w:type="character" w:customStyle="1" w:styleId="apple-converted-space">
    <w:name w:val="apple-converted-space"/>
    <w:basedOn w:val="VarsaylanParagrafYazTipi"/>
    <w:rsid w:val="0066623C"/>
  </w:style>
  <w:style w:type="paragraph" w:styleId="NormalWeb">
    <w:name w:val="Normal (Web)"/>
    <w:basedOn w:val="Normal"/>
    <w:uiPriority w:val="99"/>
    <w:semiHidden/>
    <w:unhideWhenUsed/>
    <w:rsid w:val="006662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D59D-D98F-4850-87A8-AE28F114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dc:creator>
  <cp:keywords/>
  <dc:description/>
  <cp:lastModifiedBy>sebo</cp:lastModifiedBy>
  <cp:revision>3</cp:revision>
  <cp:lastPrinted>2017-02-09T12:05:00Z</cp:lastPrinted>
  <dcterms:created xsi:type="dcterms:W3CDTF">2017-02-09T12:05:00Z</dcterms:created>
  <dcterms:modified xsi:type="dcterms:W3CDTF">2017-02-09T12:33:00Z</dcterms:modified>
</cp:coreProperties>
</file>